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A6" w:rsidRPr="00DB0D1D" w:rsidRDefault="002554A6" w:rsidP="002554A6">
      <w:pPr>
        <w:pStyle w:val="a3"/>
        <w:tabs>
          <w:tab w:val="left" w:pos="11199"/>
        </w:tabs>
        <w:jc w:val="right"/>
      </w:pPr>
      <w:r w:rsidRPr="00DB0D1D">
        <w:t>Anexa nr. 2</w:t>
      </w:r>
    </w:p>
    <w:p w:rsidR="002554A6" w:rsidRPr="00DB0D1D" w:rsidRDefault="002554A6" w:rsidP="00255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D1D">
        <w:rPr>
          <w:rFonts w:ascii="Times New Roman" w:eastAsia="Times New Roman" w:hAnsi="Times New Roman" w:cs="Times New Roman"/>
          <w:b/>
          <w:sz w:val="24"/>
          <w:szCs w:val="24"/>
        </w:rPr>
        <w:t>Reţeaua  unităţilor  comerciale şi de prestări servicii sociale  amplasate  pe  teritoriul  municipiului  Chişinău</w:t>
      </w:r>
    </w:p>
    <w:p w:rsidR="002554A6" w:rsidRPr="00DB0D1D" w:rsidRDefault="002554A6" w:rsidP="00255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în  perioada  01.01.2005 – 01.01.2019</w:t>
      </w:r>
    </w:p>
    <w:p w:rsidR="002554A6" w:rsidRPr="00DB0D1D" w:rsidRDefault="002554A6" w:rsidP="00255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3223"/>
        <w:gridCol w:w="1013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1276"/>
      </w:tblGrid>
      <w:tr w:rsidR="00426DF5" w:rsidRPr="00C10142" w:rsidTr="00845D1D">
        <w:trPr>
          <w:cantSplit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01. 2013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01. 2014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01. 2015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926F3F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01.2020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pStyle w:val="1"/>
              <w:rPr>
                <w:b/>
                <w:sz w:val="22"/>
                <w:szCs w:val="22"/>
              </w:rPr>
            </w:pPr>
            <w:r w:rsidRPr="00C10142">
              <w:rPr>
                <w:b/>
                <w:sz w:val="22"/>
                <w:szCs w:val="22"/>
              </w:rPr>
              <w:t xml:space="preserve">Unităţi  de  comerţ, total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13041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16975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18554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19896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19320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19730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19686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18690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926F3F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23045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Mag. alimentare, inclusiv supermagazine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hipermagazine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1076/</w:t>
            </w:r>
          </w:p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966/</w:t>
            </w:r>
          </w:p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866/</w:t>
            </w:r>
          </w:p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840/</w:t>
            </w:r>
          </w:p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1040/</w:t>
            </w:r>
          </w:p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864/</w:t>
            </w:r>
          </w:p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822/</w:t>
            </w:r>
          </w:p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863/</w:t>
            </w:r>
          </w:p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70/4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1075</w:t>
            </w:r>
          </w:p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76/4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1120</w:t>
            </w:r>
          </w:p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26F3F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1167</w:t>
            </w:r>
          </w:p>
          <w:p w:rsidR="00926F3F" w:rsidRPr="00F905FA" w:rsidRDefault="00926F3F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97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Magazine  nealimentare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26F3F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3933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Magazine mixte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26F3F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182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Centre  şi  complexe  comerciale,  casa  de  comerţ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26F3F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51</w:t>
            </w:r>
          </w:p>
        </w:tc>
      </w:tr>
      <w:tr w:rsidR="00426DF5" w:rsidRPr="00C10142" w:rsidTr="00845D1D">
        <w:trPr>
          <w:trHeight w:val="3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5.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Secţii  comerciale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4838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26F3F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4562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Pavilioane  comerciale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26F3F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791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Gherete,</w:t>
            </w:r>
          </w:p>
          <w:p w:rsidR="00426DF5" w:rsidRPr="00C10142" w:rsidRDefault="00426DF5" w:rsidP="009F12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incl</w:t>
            </w:r>
            <w:r w:rsidR="009F12EE">
              <w:rPr>
                <w:rFonts w:ascii="Times New Roman" w:eastAsia="Times New Roman" w:hAnsi="Times New Roman" w:cs="Times New Roman"/>
              </w:rPr>
              <w:t>usiv</w:t>
            </w:r>
            <w:r w:rsidRPr="00C10142">
              <w:rPr>
                <w:rFonts w:ascii="Times New Roman" w:eastAsia="Times New Roman" w:hAnsi="Times New Roman" w:cs="Times New Roman"/>
              </w:rPr>
              <w:t xml:space="preserve"> </w:t>
            </w:r>
            <w:r w:rsidR="009F12EE" w:rsidRPr="00C10142">
              <w:rPr>
                <w:rFonts w:ascii="Times New Roman" w:eastAsia="Times New Roman" w:hAnsi="Times New Roman" w:cs="Times New Roman"/>
              </w:rPr>
              <w:t>Piața</w:t>
            </w:r>
            <w:r w:rsidRPr="00C10142">
              <w:rPr>
                <w:rFonts w:ascii="Times New Roman" w:eastAsia="Times New Roman" w:hAnsi="Times New Roman" w:cs="Times New Roman"/>
              </w:rPr>
              <w:t xml:space="preserve"> Centrală</w:t>
            </w:r>
            <w:r w:rsidR="00E965DD">
              <w:rPr>
                <w:rFonts w:ascii="Times New Roman" w:eastAsia="Times New Roman" w:hAnsi="Times New Roman" w:cs="Times New Roman"/>
              </w:rPr>
              <w:t>/servicii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4100/</w:t>
            </w:r>
          </w:p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1070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4480/</w:t>
            </w:r>
          </w:p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4625/</w:t>
            </w:r>
          </w:p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4636/</w:t>
            </w:r>
          </w:p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4288/</w:t>
            </w:r>
          </w:p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1749">
              <w:rPr>
                <w:rFonts w:ascii="Times New Roman" w:eastAsia="Times New Roman" w:hAnsi="Times New Roman" w:cs="Times New Roman"/>
                <w:color w:val="000000" w:themeColor="text1"/>
              </w:rPr>
              <w:t>4427/</w:t>
            </w:r>
          </w:p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5FA">
              <w:rPr>
                <w:rFonts w:ascii="Times New Roman" w:eastAsia="Times New Roman" w:hAnsi="Times New Roman" w:cs="Times New Roman"/>
                <w:color w:val="000000" w:themeColor="text1"/>
              </w:rPr>
              <w:t>4496/</w:t>
            </w:r>
          </w:p>
          <w:p w:rsidR="00426DF5" w:rsidRPr="00F905FA" w:rsidRDefault="00426DF5" w:rsidP="00FB588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5FA">
              <w:rPr>
                <w:rFonts w:ascii="Times New Roman" w:eastAsia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5FA">
              <w:rPr>
                <w:rFonts w:ascii="Times New Roman" w:eastAsia="Times New Roman" w:hAnsi="Times New Roman" w:cs="Times New Roman"/>
                <w:color w:val="000000" w:themeColor="text1"/>
              </w:rPr>
              <w:t>4780/</w:t>
            </w:r>
          </w:p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5FA">
              <w:rPr>
                <w:rFonts w:ascii="Times New Roman" w:eastAsia="Times New Roman" w:hAnsi="Times New Roman" w:cs="Times New Roman"/>
                <w:color w:val="000000" w:themeColor="text1"/>
              </w:rPr>
              <w:t>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5FA">
              <w:rPr>
                <w:rFonts w:ascii="Times New Roman" w:eastAsia="Times New Roman" w:hAnsi="Times New Roman" w:cs="Times New Roman"/>
                <w:color w:val="000000" w:themeColor="text1"/>
              </w:rPr>
              <w:t>4109/</w:t>
            </w:r>
          </w:p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5FA">
              <w:rPr>
                <w:rFonts w:ascii="Times New Roman" w:eastAsia="Times New Roman" w:hAnsi="Times New Roman" w:cs="Times New Roman"/>
                <w:color w:val="000000" w:themeColor="text1"/>
              </w:rPr>
              <w:t>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26F3F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5FA">
              <w:rPr>
                <w:rFonts w:ascii="Times New Roman" w:eastAsia="Times New Roman" w:hAnsi="Times New Roman" w:cs="Times New Roman"/>
                <w:color w:val="000000" w:themeColor="text1"/>
              </w:rPr>
              <w:t>3896/ 914</w:t>
            </w:r>
            <w:r w:rsidR="00E965DD" w:rsidRPr="00F905FA">
              <w:rPr>
                <w:rFonts w:ascii="Times New Roman" w:eastAsia="Times New Roman" w:hAnsi="Times New Roman" w:cs="Times New Roman"/>
                <w:color w:val="000000" w:themeColor="text1"/>
              </w:rPr>
              <w:t>/261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9F12EE" w:rsidP="009F12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Unități</w:t>
            </w:r>
            <w:r w:rsidR="00426DF5" w:rsidRPr="00C10142">
              <w:rPr>
                <w:rFonts w:ascii="Times New Roman" w:eastAsia="Times New Roman" w:hAnsi="Times New Roman" w:cs="Times New Roman"/>
              </w:rPr>
              <w:t xml:space="preserve">  de  </w:t>
            </w:r>
            <w:r w:rsidRPr="00C10142">
              <w:rPr>
                <w:rFonts w:ascii="Times New Roman" w:eastAsia="Times New Roman" w:hAnsi="Times New Roman" w:cs="Times New Roman"/>
              </w:rPr>
              <w:t>comerț</w:t>
            </w:r>
            <w:r w:rsidR="00426DF5" w:rsidRPr="00C10142">
              <w:rPr>
                <w:rFonts w:ascii="Times New Roman" w:eastAsia="Times New Roman" w:hAnsi="Times New Roman" w:cs="Times New Roman"/>
              </w:rPr>
              <w:t xml:space="preserve">  ambulant, incl</w:t>
            </w:r>
            <w:r>
              <w:rPr>
                <w:rFonts w:ascii="Times New Roman" w:eastAsia="Times New Roman" w:hAnsi="Times New Roman" w:cs="Times New Roman"/>
              </w:rPr>
              <w:t>usiv</w:t>
            </w:r>
            <w:r w:rsidR="00426DF5" w:rsidRPr="00C10142">
              <w:rPr>
                <w:rFonts w:ascii="Times New Roman" w:eastAsia="Times New Roman" w:hAnsi="Times New Roman" w:cs="Times New Roman"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Piața</w:t>
            </w:r>
            <w:bookmarkStart w:id="0" w:name="_GoBack"/>
            <w:bookmarkEnd w:id="0"/>
            <w:r w:rsidR="00426DF5" w:rsidRPr="00C10142">
              <w:rPr>
                <w:rFonts w:ascii="Times New Roman" w:eastAsia="Times New Roman" w:hAnsi="Times New Roman" w:cs="Times New Roman"/>
              </w:rPr>
              <w:t xml:space="preserve"> Centrală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3345/</w:t>
            </w:r>
          </w:p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3384/</w:t>
            </w:r>
          </w:p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   2756/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2576/</w:t>
            </w:r>
          </w:p>
          <w:p w:rsidR="00426DF5" w:rsidRPr="00061749" w:rsidRDefault="00426DF5" w:rsidP="00FB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2432/</w:t>
            </w:r>
          </w:p>
          <w:p w:rsidR="00426DF5" w:rsidRPr="00061749" w:rsidRDefault="00426DF5" w:rsidP="00FB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90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5FA">
              <w:rPr>
                <w:rFonts w:ascii="Times New Roman" w:eastAsia="Times New Roman" w:hAnsi="Times New Roman" w:cs="Times New Roman"/>
                <w:color w:val="000000" w:themeColor="text1"/>
              </w:rPr>
              <w:t>2338</w:t>
            </w:r>
            <w:r w:rsidR="005C2C65">
              <w:rPr>
                <w:rFonts w:ascii="Times New Roman" w:eastAsia="Times New Roman" w:hAnsi="Times New Roman" w:cs="Times New Roman"/>
                <w:color w:val="000000" w:themeColor="text1"/>
              </w:rPr>
              <w:t>/ 2044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3472</w:t>
            </w:r>
            <w:r w:rsidR="005C2C65">
              <w:rPr>
                <w:rFonts w:ascii="Times New Roman" w:eastAsia="Times New Roman" w:hAnsi="Times New Roman" w:cs="Times New Roman"/>
              </w:rPr>
              <w:t>/ 2053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4930</w:t>
            </w:r>
            <w:r w:rsidR="005C2C65">
              <w:rPr>
                <w:rFonts w:ascii="Times New Roman" w:eastAsia="Times New Roman" w:hAnsi="Times New Roman" w:cs="Times New Roman"/>
              </w:rPr>
              <w:t>/  1803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5C2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4945</w:t>
            </w:r>
            <w:r w:rsidR="005C2C65">
              <w:rPr>
                <w:rFonts w:ascii="Times New Roman" w:eastAsia="Times New Roman" w:hAnsi="Times New Roman" w:cs="Times New Roman"/>
              </w:rPr>
              <w:t>/ 1746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26F3F" w:rsidP="00FB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 xml:space="preserve"> 4876</w:t>
            </w:r>
            <w:r w:rsidR="009F0029">
              <w:rPr>
                <w:rFonts w:ascii="Times New Roman" w:eastAsia="Times New Roman" w:hAnsi="Times New Roman" w:cs="Times New Roman"/>
              </w:rPr>
              <w:t>/</w:t>
            </w:r>
            <w:r w:rsidR="005C2C65">
              <w:rPr>
                <w:rFonts w:ascii="Times New Roman" w:eastAsia="Times New Roman" w:hAnsi="Times New Roman" w:cs="Times New Roman"/>
              </w:rPr>
              <w:t>1800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Depozite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26F3F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2564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Pieţe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26F3F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05FA"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Altele,</w:t>
            </w:r>
            <w:r>
              <w:rPr>
                <w:rFonts w:ascii="Times New Roman" w:eastAsia="Times New Roman" w:hAnsi="Times New Roman" w:cs="Times New Roman"/>
              </w:rPr>
              <w:t xml:space="preserve"> total:</w:t>
            </w:r>
            <w:r w:rsidRPr="00C101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514A6" w:rsidP="008B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12</w:t>
            </w:r>
            <w:r w:rsidR="008B3645" w:rsidRPr="00F905FA">
              <w:rPr>
                <w:rFonts w:ascii="Times New Roman" w:eastAsia="Times New Roman" w:hAnsi="Times New Roman" w:cs="Times New Roman"/>
              </w:rPr>
              <w:t>84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Inclusiv   </w:t>
            </w:r>
            <w:r w:rsidRPr="00C10142">
              <w:rPr>
                <w:rFonts w:ascii="Times New Roman" w:eastAsia="Times New Roman" w:hAnsi="Times New Roman" w:cs="Times New Roman"/>
              </w:rPr>
              <w:t>Farmacie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514A6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494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Magazine on-line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514A6" w:rsidP="008B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388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Intermediere în comerț</w:t>
            </w:r>
            <w:r>
              <w:rPr>
                <w:rFonts w:ascii="Times New Roman" w:eastAsia="Times New Roman" w:hAnsi="Times New Roman" w:cs="Times New Roman"/>
              </w:rPr>
              <w:t xml:space="preserve"> / hale</w:t>
            </w:r>
            <w:r w:rsidR="008B3645">
              <w:rPr>
                <w:rFonts w:ascii="Times New Roman" w:eastAsia="Times New Roman" w:hAnsi="Times New Roman" w:cs="Times New Roman"/>
              </w:rPr>
              <w:t xml:space="preserve"> etc.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93/15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142/13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8B364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204/37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Stație de alim. cu combustibil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9514A6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161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Unităţi  de  alimentaţie  publică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1626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845D1D" w:rsidP="00845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2159/</w:t>
            </w:r>
            <w:r w:rsidR="001E2913" w:rsidRPr="00845D1D"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426DF5" w:rsidRPr="00C10142" w:rsidTr="00845D1D">
        <w:trPr>
          <w:trHeight w:val="1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Complexe  de  alim.  publică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45</w:t>
            </w:r>
            <w:r w:rsidR="00F905FA" w:rsidRPr="00F905FA">
              <w:rPr>
                <w:rFonts w:ascii="Times New Roman" w:eastAsia="Times New Roman" w:hAnsi="Times New Roman" w:cs="Times New Roman"/>
              </w:rPr>
              <w:t>/48</w:t>
            </w:r>
          </w:p>
        </w:tc>
      </w:tr>
      <w:tr w:rsidR="00426DF5" w:rsidRPr="00C10142" w:rsidTr="00845D1D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10142">
              <w:rPr>
                <w:rFonts w:ascii="Times New Roman" w:eastAsia="Times New Roman" w:hAnsi="Times New Roman" w:cs="Times New Roman"/>
                <w:bCs/>
              </w:rPr>
              <w:t xml:space="preserve"> 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84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Săli de </w:t>
            </w:r>
            <w:proofErr w:type="spellStart"/>
            <w:r w:rsidRPr="00C10142">
              <w:rPr>
                <w:rFonts w:ascii="Times New Roman" w:eastAsia="Times New Roman" w:hAnsi="Times New Roman" w:cs="Times New Roman"/>
              </w:rPr>
              <w:t>festivităţi</w:t>
            </w:r>
            <w:proofErr w:type="spellEnd"/>
            <w:r w:rsidR="00845D1D">
              <w:rPr>
                <w:rFonts w:ascii="Times New Roman" w:eastAsia="Times New Roman" w:hAnsi="Times New Roman" w:cs="Times New Roman"/>
              </w:rPr>
              <w:t xml:space="preserve">, secții </w:t>
            </w:r>
            <w:proofErr w:type="spellStart"/>
            <w:r w:rsidR="00845D1D">
              <w:rPr>
                <w:rFonts w:ascii="Times New Roman" w:eastAsia="Times New Roman" w:hAnsi="Times New Roman" w:cs="Times New Roman"/>
              </w:rPr>
              <w:t>catering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845D1D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F905FA" w:rsidRPr="00F905FA">
              <w:rPr>
                <w:rFonts w:ascii="Times New Roman" w:eastAsia="Times New Roman" w:hAnsi="Times New Roman" w:cs="Times New Roman"/>
              </w:rPr>
              <w:t>/13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Restaurante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74</w:t>
            </w:r>
            <w:r w:rsidR="00F905FA" w:rsidRPr="00F905FA">
              <w:rPr>
                <w:rFonts w:ascii="Times New Roman" w:eastAsia="Times New Roman" w:hAnsi="Times New Roman" w:cs="Times New Roman"/>
              </w:rPr>
              <w:t>/83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4.</w:t>
            </w: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Cafenele,  bodegi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628</w:t>
            </w:r>
            <w:r w:rsidR="00F905FA" w:rsidRPr="00F905FA">
              <w:rPr>
                <w:rFonts w:ascii="Times New Roman" w:eastAsia="Times New Roman" w:hAnsi="Times New Roman" w:cs="Times New Roman"/>
              </w:rPr>
              <w:t>/708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Cantine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291</w:t>
            </w:r>
            <w:r w:rsidR="00F905FA" w:rsidRPr="00F905FA">
              <w:rPr>
                <w:rFonts w:ascii="Times New Roman" w:eastAsia="Times New Roman" w:hAnsi="Times New Roman" w:cs="Times New Roman"/>
              </w:rPr>
              <w:t>/291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Bufete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448</w:t>
            </w:r>
            <w:r w:rsidR="00F905FA" w:rsidRPr="00F905FA">
              <w:rPr>
                <w:rFonts w:ascii="Times New Roman" w:eastAsia="Times New Roman" w:hAnsi="Times New Roman" w:cs="Times New Roman"/>
              </w:rPr>
              <w:t>/463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Baruri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269</w:t>
            </w:r>
            <w:r w:rsidR="00F905FA" w:rsidRPr="00F905FA">
              <w:rPr>
                <w:rFonts w:ascii="Times New Roman" w:eastAsia="Times New Roman" w:hAnsi="Times New Roman" w:cs="Times New Roman"/>
              </w:rPr>
              <w:t>/294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Magazine de  articole  culinare, cofetării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23</w:t>
            </w:r>
            <w:r w:rsidR="00F905FA" w:rsidRPr="00F905FA">
              <w:rPr>
                <w:rFonts w:ascii="Times New Roman" w:eastAsia="Times New Roman" w:hAnsi="Times New Roman" w:cs="Times New Roman"/>
              </w:rPr>
              <w:t>/23</w:t>
            </w:r>
          </w:p>
        </w:tc>
      </w:tr>
      <w:tr w:rsidR="00426DF5" w:rsidRPr="00C10142" w:rsidTr="00845D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Cafenele  şi  terase de vară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061749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F905FA" w:rsidRDefault="00BD2C47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5FA">
              <w:rPr>
                <w:rFonts w:ascii="Times New Roman" w:eastAsia="Times New Roman" w:hAnsi="Times New Roman" w:cs="Times New Roman"/>
              </w:rPr>
              <w:t>231</w:t>
            </w:r>
            <w:r w:rsidR="00F905FA" w:rsidRPr="00F905FA">
              <w:rPr>
                <w:rFonts w:ascii="Times New Roman" w:eastAsia="Times New Roman" w:hAnsi="Times New Roman" w:cs="Times New Roman"/>
              </w:rPr>
              <w:t>/227</w:t>
            </w:r>
          </w:p>
        </w:tc>
      </w:tr>
      <w:tr w:rsidR="00426DF5" w:rsidRPr="00C10142" w:rsidTr="00845D1D">
        <w:trPr>
          <w:cantSplit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Unităţi  de  prestare  a  serviciilor,  total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9514A6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6399</w:t>
            </w:r>
          </w:p>
        </w:tc>
      </w:tr>
      <w:tr w:rsidR="00426DF5" w:rsidRPr="00C10142" w:rsidTr="00845D1D">
        <w:trPr>
          <w:trHeight w:val="4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Total: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16209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24550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24070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24725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24775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24375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Pr="00C10142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426DF5" w:rsidP="00FB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426DF5" w:rsidP="0095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</w:t>
            </w:r>
            <w:r w:rsidR="009514A6">
              <w:rPr>
                <w:rFonts w:ascii="Times New Roman" w:eastAsia="Times New Roman" w:hAnsi="Times New Roman" w:cs="Times New Roman"/>
                <w:b/>
              </w:rPr>
              <w:t>1</w:t>
            </w:r>
            <w:r w:rsidR="00AB131A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F5" w:rsidRDefault="009514A6" w:rsidP="009514A6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31641</w:t>
            </w:r>
          </w:p>
        </w:tc>
      </w:tr>
    </w:tbl>
    <w:p w:rsidR="00AD101D" w:rsidRDefault="00AD101D" w:rsidP="00AB131A">
      <w:pPr>
        <w:rPr>
          <w:noProof/>
          <w:lang w:eastAsia="ru-RU"/>
        </w:rPr>
      </w:pPr>
    </w:p>
    <w:p w:rsidR="000A43C8" w:rsidRDefault="000A43C8" w:rsidP="00AB131A">
      <w:pPr>
        <w:rPr>
          <w:noProof/>
          <w:lang w:eastAsia="ru-RU"/>
        </w:rPr>
      </w:pPr>
    </w:p>
    <w:p w:rsidR="000A43C8" w:rsidRDefault="000A43C8" w:rsidP="00AB131A">
      <w:pPr>
        <w:rPr>
          <w:noProof/>
          <w:lang w:eastAsia="ru-RU"/>
        </w:rPr>
      </w:pPr>
    </w:p>
    <w:p w:rsidR="000A43C8" w:rsidRDefault="000A43C8" w:rsidP="00AB131A">
      <w:pPr>
        <w:rPr>
          <w:noProof/>
          <w:lang w:eastAsia="ru-RU"/>
        </w:rPr>
      </w:pPr>
    </w:p>
    <w:p w:rsidR="000A43C8" w:rsidRDefault="000A43C8" w:rsidP="00AB131A">
      <w:pPr>
        <w:rPr>
          <w:noProof/>
          <w:lang w:eastAsia="ru-RU"/>
        </w:rPr>
      </w:pPr>
    </w:p>
    <w:p w:rsidR="000A43C8" w:rsidRDefault="000A43C8" w:rsidP="000A43C8">
      <w:pPr>
        <w:ind w:left="1560" w:hanging="426"/>
        <w:rPr>
          <w:noProof/>
          <w:lang w:eastAsia="ru-RU"/>
        </w:rPr>
      </w:pPr>
      <w:r>
        <w:rPr>
          <w:noProof/>
        </w:rPr>
        <w:drawing>
          <wp:inline distT="0" distB="0" distL="0" distR="0" wp14:anchorId="1A2B8503" wp14:editId="129A7B77">
            <wp:extent cx="8008620" cy="4343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</w:t>
      </w:r>
    </w:p>
    <w:p w:rsidR="000A43C8" w:rsidRDefault="000A43C8" w:rsidP="00AB131A">
      <w:pPr>
        <w:rPr>
          <w:noProof/>
          <w:lang w:eastAsia="ru-RU"/>
        </w:rPr>
      </w:pPr>
    </w:p>
    <w:p w:rsidR="000A43C8" w:rsidRDefault="000A43C8" w:rsidP="000A43C8">
      <w:pPr>
        <w:jc w:val="center"/>
      </w:pPr>
    </w:p>
    <w:sectPr w:rsidR="000A43C8" w:rsidSect="002554A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3627"/>
    <w:rsid w:val="000A43C8"/>
    <w:rsid w:val="000C4576"/>
    <w:rsid w:val="001E2913"/>
    <w:rsid w:val="002554A6"/>
    <w:rsid w:val="00426DF5"/>
    <w:rsid w:val="005C2C65"/>
    <w:rsid w:val="00845D1D"/>
    <w:rsid w:val="008B3645"/>
    <w:rsid w:val="00926F3F"/>
    <w:rsid w:val="009514A6"/>
    <w:rsid w:val="009676B6"/>
    <w:rsid w:val="009F0029"/>
    <w:rsid w:val="009F12EE"/>
    <w:rsid w:val="00AB131A"/>
    <w:rsid w:val="00AD101D"/>
    <w:rsid w:val="00BD2C47"/>
    <w:rsid w:val="00C63627"/>
    <w:rsid w:val="00E965DD"/>
    <w:rsid w:val="00F905FA"/>
    <w:rsid w:val="00FB2EAE"/>
    <w:rsid w:val="00F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AD3B9-2213-4A6F-B1A1-C7D129DE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4A6"/>
    <w:pPr>
      <w:spacing w:after="200" w:line="276" w:lineRule="auto"/>
    </w:pPr>
    <w:rPr>
      <w:rFonts w:eastAsiaTheme="minorEastAsia"/>
      <w:lang w:val="ro-RO" w:eastAsia="ro-RO"/>
    </w:rPr>
  </w:style>
  <w:style w:type="paragraph" w:styleId="1">
    <w:name w:val="heading 1"/>
    <w:basedOn w:val="a"/>
    <w:next w:val="a"/>
    <w:link w:val="10"/>
    <w:qFormat/>
    <w:rsid w:val="002554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4A6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3">
    <w:name w:val="Body Text Indent"/>
    <w:basedOn w:val="a"/>
    <w:link w:val="a4"/>
    <w:rsid w:val="002554A6"/>
    <w:pPr>
      <w:spacing w:after="0" w:line="240" w:lineRule="auto"/>
      <w:ind w:left="77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554A6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645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Rețeaua unităților comerciale și de prestări servicii amplasate în mun.Chișinău </a:t>
            </a:r>
            <a:br>
              <a:rPr lang="ro-RO"/>
            </a:br>
            <a:r>
              <a:rPr lang="ro-RO"/>
              <a:t>în perioada</a:t>
            </a:r>
            <a:r>
              <a:rPr lang="ro-RO" baseline="0"/>
              <a:t> 2005-2020</a:t>
            </a:r>
            <a:endParaRPr lang="ru-RU"/>
          </a:p>
        </c:rich>
      </c:tx>
      <c:layout>
        <c:manualLayout>
          <c:xMode val="edge"/>
          <c:yMode val="edge"/>
          <c:x val="0.18166038593415595"/>
          <c:y val="2.0467836257309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>
        <c:manualLayout>
          <c:layoutTarget val="inner"/>
          <c:xMode val="edge"/>
          <c:yMode val="edge"/>
          <c:x val="8.9465587634878968E-2"/>
          <c:y val="0.14718253968253969"/>
          <c:w val="0.88738626421697286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Unități de comerț, 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Лист1!$A$2:$A$13</c:f>
              <c:numCache>
                <c:formatCode>General</c:formatCode>
                <c:ptCount val="12"/>
                <c:pt idx="0">
                  <c:v>2005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13041</c:v>
                </c:pt>
                <c:pt idx="1">
                  <c:v>16975</c:v>
                </c:pt>
                <c:pt idx="2">
                  <c:v>18554</c:v>
                </c:pt>
                <c:pt idx="3">
                  <c:v>19896</c:v>
                </c:pt>
                <c:pt idx="4">
                  <c:v>19320</c:v>
                </c:pt>
                <c:pt idx="5">
                  <c:v>19730</c:v>
                </c:pt>
                <c:pt idx="6">
                  <c:v>19686</c:v>
                </c:pt>
                <c:pt idx="7">
                  <c:v>18620</c:v>
                </c:pt>
                <c:pt idx="8">
                  <c:v>20450</c:v>
                </c:pt>
                <c:pt idx="9">
                  <c:v>23930</c:v>
                </c:pt>
                <c:pt idx="10">
                  <c:v>22820</c:v>
                </c:pt>
                <c:pt idx="11">
                  <c:v>23045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Prestări servicii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Лист1!$A$2:$A$13</c:f>
              <c:numCache>
                <c:formatCode>General</c:formatCode>
                <c:ptCount val="12"/>
                <c:pt idx="0">
                  <c:v>2005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numCache>
            </c:num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1542</c:v>
                </c:pt>
                <c:pt idx="1">
                  <c:v>2586</c:v>
                </c:pt>
                <c:pt idx="2">
                  <c:v>2820</c:v>
                </c:pt>
                <c:pt idx="3">
                  <c:v>3000</c:v>
                </c:pt>
                <c:pt idx="4">
                  <c:v>3000</c:v>
                </c:pt>
                <c:pt idx="5">
                  <c:v>3150</c:v>
                </c:pt>
                <c:pt idx="6">
                  <c:v>3265</c:v>
                </c:pt>
                <c:pt idx="7">
                  <c:v>3836</c:v>
                </c:pt>
                <c:pt idx="8">
                  <c:v>4763</c:v>
                </c:pt>
                <c:pt idx="9">
                  <c:v>5836</c:v>
                </c:pt>
                <c:pt idx="10">
                  <c:v>6018</c:v>
                </c:pt>
                <c:pt idx="11">
                  <c:v>6399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774664"/>
        <c:axId val="149775056"/>
      </c:barChart>
      <c:catAx>
        <c:axId val="149774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49775056"/>
        <c:crosses val="autoZero"/>
        <c:auto val="1"/>
        <c:lblAlgn val="ctr"/>
        <c:lblOffset val="100"/>
        <c:noMultiLvlLbl val="0"/>
      </c:catAx>
      <c:valAx>
        <c:axId val="149775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49774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1899-43E3-4ED8-9020-351007B9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2020-02-28T14:01:00Z</cp:lastPrinted>
  <dcterms:created xsi:type="dcterms:W3CDTF">2020-01-17T06:03:00Z</dcterms:created>
  <dcterms:modified xsi:type="dcterms:W3CDTF">2020-12-08T12:17:00Z</dcterms:modified>
</cp:coreProperties>
</file>