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05" w:rsidRPr="00061AE3" w:rsidRDefault="00DD5E62" w:rsidP="00C54805">
      <w:pPr>
        <w:pStyle w:val="1"/>
        <w:jc w:val="center"/>
        <w:rPr>
          <w:sz w:val="26"/>
          <w:szCs w:val="26"/>
        </w:rPr>
      </w:pPr>
      <w:r>
        <w:rPr>
          <w:sz w:val="26"/>
          <w:szCs w:val="26"/>
        </w:rPr>
        <w:t>R</w:t>
      </w:r>
      <w:r w:rsidR="00C54805" w:rsidRPr="00061AE3">
        <w:rPr>
          <w:sz w:val="26"/>
          <w:szCs w:val="26"/>
        </w:rPr>
        <w:t>aport privind activitatea Direcţiei generale comerţ, alimentaţie publică  şi pres</w:t>
      </w:r>
      <w:r w:rsidR="00C54805">
        <w:rPr>
          <w:sz w:val="26"/>
          <w:szCs w:val="26"/>
        </w:rPr>
        <w:t>tări servicii  pentru anul  201</w:t>
      </w:r>
      <w:r w:rsidR="00B10D3A">
        <w:rPr>
          <w:sz w:val="26"/>
          <w:szCs w:val="26"/>
        </w:rPr>
        <w:t>7</w:t>
      </w:r>
    </w:p>
    <w:p w:rsidR="00010DA9" w:rsidRDefault="00C54805" w:rsidP="00010DA9">
      <w:pPr>
        <w:pStyle w:val="2"/>
        <w:spacing w:after="0" w:line="240" w:lineRule="auto"/>
        <w:jc w:val="both"/>
        <w:rPr>
          <w:sz w:val="26"/>
          <w:szCs w:val="26"/>
        </w:rPr>
      </w:pPr>
      <w:r w:rsidRPr="00061AE3">
        <w:rPr>
          <w:sz w:val="26"/>
          <w:szCs w:val="26"/>
        </w:rPr>
        <w:tab/>
      </w:r>
    </w:p>
    <w:p w:rsidR="00010DA9" w:rsidRPr="00ED5032" w:rsidRDefault="00010DA9" w:rsidP="00010DA9">
      <w:pPr>
        <w:pStyle w:val="2"/>
        <w:spacing w:after="0" w:line="240" w:lineRule="auto"/>
        <w:ind w:firstLine="708"/>
        <w:jc w:val="both"/>
        <w:rPr>
          <w:sz w:val="26"/>
          <w:szCs w:val="26"/>
        </w:rPr>
      </w:pPr>
      <w:r w:rsidRPr="00ED5032">
        <w:rPr>
          <w:sz w:val="26"/>
          <w:szCs w:val="26"/>
        </w:rPr>
        <w:t xml:space="preserve"> În conformitate cu datele din registrul electronic de evidenţă a Direcţiei, la 01.01.2018 în municipiul Chişinău reţeaua unităților comerciale constituie </w:t>
      </w:r>
      <w:r w:rsidRPr="00ED5032">
        <w:rPr>
          <w:b/>
          <w:sz w:val="26"/>
          <w:szCs w:val="26"/>
        </w:rPr>
        <w:t>31</w:t>
      </w:r>
      <w:r w:rsidR="00EA04B7">
        <w:rPr>
          <w:b/>
          <w:sz w:val="26"/>
          <w:szCs w:val="26"/>
        </w:rPr>
        <w:t>7</w:t>
      </w:r>
      <w:r w:rsidR="0072202B">
        <w:rPr>
          <w:b/>
          <w:sz w:val="26"/>
          <w:szCs w:val="26"/>
        </w:rPr>
        <w:t>19</w:t>
      </w:r>
      <w:r w:rsidRPr="00ED5032">
        <w:rPr>
          <w:sz w:val="26"/>
          <w:szCs w:val="26"/>
        </w:rPr>
        <w:t>, dintre care:</w:t>
      </w:r>
    </w:p>
    <w:p w:rsidR="00010DA9" w:rsidRPr="00ED5032" w:rsidRDefault="00010DA9" w:rsidP="00010DA9">
      <w:pPr>
        <w:pStyle w:val="2"/>
        <w:spacing w:after="0" w:line="240" w:lineRule="auto"/>
        <w:ind w:firstLine="708"/>
        <w:jc w:val="both"/>
        <w:rPr>
          <w:sz w:val="26"/>
          <w:szCs w:val="26"/>
        </w:rPr>
      </w:pPr>
      <w:r w:rsidRPr="00ED5032">
        <w:rPr>
          <w:sz w:val="26"/>
          <w:szCs w:val="26"/>
        </w:rPr>
        <w:t xml:space="preserve">- </w:t>
      </w:r>
      <w:r w:rsidR="00C75FE7" w:rsidRPr="00ED5032">
        <w:rPr>
          <w:sz w:val="26"/>
          <w:szCs w:val="26"/>
        </w:rPr>
        <w:t xml:space="preserve"> </w:t>
      </w:r>
      <w:r w:rsidRPr="00ED5032">
        <w:rPr>
          <w:b/>
          <w:sz w:val="26"/>
          <w:szCs w:val="26"/>
        </w:rPr>
        <w:t>23</w:t>
      </w:r>
      <w:r w:rsidR="00CD266C">
        <w:rPr>
          <w:b/>
          <w:sz w:val="26"/>
          <w:szCs w:val="26"/>
        </w:rPr>
        <w:t>93</w:t>
      </w:r>
      <w:r w:rsidRPr="00ED5032">
        <w:rPr>
          <w:b/>
          <w:sz w:val="26"/>
          <w:szCs w:val="26"/>
        </w:rPr>
        <w:t xml:space="preserve">0 </w:t>
      </w:r>
      <w:r w:rsidRPr="00ED5032">
        <w:rPr>
          <w:sz w:val="26"/>
          <w:szCs w:val="26"/>
        </w:rPr>
        <w:t>unităţi de comerţ</w:t>
      </w:r>
      <w:r w:rsidR="006D6B9D">
        <w:rPr>
          <w:sz w:val="26"/>
          <w:szCs w:val="26"/>
        </w:rPr>
        <w:t xml:space="preserve">, inclusiv </w:t>
      </w:r>
      <w:r w:rsidR="006D6B9D" w:rsidRPr="00ED5032">
        <w:rPr>
          <w:sz w:val="26"/>
          <w:szCs w:val="26"/>
        </w:rPr>
        <w:t xml:space="preserve">-  </w:t>
      </w:r>
      <w:r w:rsidR="006D6B9D" w:rsidRPr="00ED5032">
        <w:rPr>
          <w:b/>
          <w:sz w:val="26"/>
          <w:szCs w:val="26"/>
        </w:rPr>
        <w:t>4930</w:t>
      </w:r>
      <w:r w:rsidR="006D6B9D" w:rsidRPr="00ED5032">
        <w:rPr>
          <w:sz w:val="26"/>
          <w:szCs w:val="26"/>
        </w:rPr>
        <w:t xml:space="preserve"> unități de comerț ambulant</w:t>
      </w:r>
      <w:r w:rsidR="0072202B">
        <w:rPr>
          <w:sz w:val="26"/>
          <w:szCs w:val="26"/>
        </w:rPr>
        <w:t xml:space="preserve"> și </w:t>
      </w:r>
      <w:r w:rsidR="0072202B" w:rsidRPr="00ED5032">
        <w:rPr>
          <w:b/>
          <w:sz w:val="26"/>
          <w:szCs w:val="26"/>
        </w:rPr>
        <w:t>39</w:t>
      </w:r>
      <w:r w:rsidR="0072202B" w:rsidRPr="00ED5032">
        <w:rPr>
          <w:sz w:val="26"/>
          <w:szCs w:val="26"/>
        </w:rPr>
        <w:t xml:space="preserve"> pieţe</w:t>
      </w:r>
      <w:r w:rsidRPr="00ED5032">
        <w:rPr>
          <w:sz w:val="26"/>
          <w:szCs w:val="26"/>
        </w:rPr>
        <w:t>;</w:t>
      </w:r>
    </w:p>
    <w:p w:rsidR="00010DA9" w:rsidRPr="00ED5032" w:rsidRDefault="00010DA9" w:rsidP="00010DA9">
      <w:pPr>
        <w:pStyle w:val="2"/>
        <w:spacing w:after="0" w:line="240" w:lineRule="auto"/>
        <w:ind w:firstLine="708"/>
        <w:jc w:val="both"/>
        <w:rPr>
          <w:sz w:val="26"/>
          <w:szCs w:val="26"/>
        </w:rPr>
      </w:pPr>
      <w:r w:rsidRPr="00ED5032">
        <w:rPr>
          <w:sz w:val="26"/>
          <w:szCs w:val="26"/>
        </w:rPr>
        <w:t>-</w:t>
      </w:r>
      <w:r w:rsidR="00C75FE7" w:rsidRPr="00ED5032">
        <w:rPr>
          <w:sz w:val="26"/>
          <w:szCs w:val="26"/>
        </w:rPr>
        <w:t xml:space="preserve">   </w:t>
      </w:r>
      <w:r w:rsidRPr="00ED5032">
        <w:rPr>
          <w:sz w:val="26"/>
          <w:szCs w:val="26"/>
        </w:rPr>
        <w:t xml:space="preserve"> </w:t>
      </w:r>
      <w:r w:rsidRPr="00ED5032">
        <w:rPr>
          <w:b/>
          <w:sz w:val="26"/>
          <w:szCs w:val="26"/>
        </w:rPr>
        <w:t>19</w:t>
      </w:r>
      <w:r w:rsidR="00C75FE7" w:rsidRPr="00ED5032">
        <w:rPr>
          <w:b/>
          <w:sz w:val="26"/>
          <w:szCs w:val="26"/>
        </w:rPr>
        <w:t xml:space="preserve">53  </w:t>
      </w:r>
      <w:r w:rsidRPr="00ED5032">
        <w:rPr>
          <w:sz w:val="26"/>
          <w:szCs w:val="26"/>
        </w:rPr>
        <w:t xml:space="preserve"> unităţi de alimentaţie publică;</w:t>
      </w:r>
    </w:p>
    <w:p w:rsidR="00010DA9" w:rsidRPr="00ED5032" w:rsidRDefault="00010DA9" w:rsidP="00010DA9">
      <w:pPr>
        <w:pStyle w:val="2"/>
        <w:spacing w:after="0" w:line="240" w:lineRule="auto"/>
        <w:ind w:firstLine="708"/>
        <w:jc w:val="both"/>
        <w:rPr>
          <w:sz w:val="26"/>
          <w:szCs w:val="26"/>
        </w:rPr>
      </w:pPr>
      <w:r w:rsidRPr="00ED5032">
        <w:rPr>
          <w:sz w:val="26"/>
          <w:szCs w:val="26"/>
        </w:rPr>
        <w:t xml:space="preserve">- </w:t>
      </w:r>
      <w:r w:rsidR="00C75FE7" w:rsidRPr="00ED5032">
        <w:rPr>
          <w:sz w:val="26"/>
          <w:szCs w:val="26"/>
        </w:rPr>
        <w:t xml:space="preserve">   </w:t>
      </w:r>
      <w:r w:rsidR="0037338A" w:rsidRPr="00ED5032">
        <w:rPr>
          <w:b/>
          <w:sz w:val="26"/>
          <w:szCs w:val="26"/>
        </w:rPr>
        <w:t>583</w:t>
      </w:r>
      <w:r w:rsidR="00CD266C">
        <w:rPr>
          <w:b/>
          <w:sz w:val="26"/>
          <w:szCs w:val="26"/>
        </w:rPr>
        <w:t>8</w:t>
      </w:r>
      <w:r w:rsidRPr="00ED5032">
        <w:rPr>
          <w:b/>
          <w:sz w:val="26"/>
          <w:szCs w:val="26"/>
        </w:rPr>
        <w:t xml:space="preserve"> </w:t>
      </w:r>
      <w:r w:rsidRPr="00ED5032">
        <w:rPr>
          <w:sz w:val="26"/>
          <w:szCs w:val="26"/>
        </w:rPr>
        <w:t>unităţi de prestări servicii;</w:t>
      </w:r>
    </w:p>
    <w:p w:rsidR="00010DA9" w:rsidRPr="00ED5032" w:rsidRDefault="00010DA9" w:rsidP="00010DA9">
      <w:pPr>
        <w:pStyle w:val="2"/>
        <w:spacing w:after="0" w:line="240" w:lineRule="auto"/>
        <w:ind w:firstLine="708"/>
        <w:jc w:val="both"/>
        <w:rPr>
          <w:sz w:val="26"/>
          <w:szCs w:val="26"/>
        </w:rPr>
      </w:pPr>
      <w:r w:rsidRPr="00ED5032">
        <w:rPr>
          <w:sz w:val="26"/>
          <w:szCs w:val="26"/>
        </w:rPr>
        <w:t>.</w:t>
      </w:r>
    </w:p>
    <w:p w:rsidR="009E6E2E" w:rsidRDefault="009E6E2E" w:rsidP="00010DA9">
      <w:pPr>
        <w:pStyle w:val="2"/>
        <w:spacing w:after="0" w:line="240" w:lineRule="auto"/>
        <w:ind w:firstLine="708"/>
        <w:jc w:val="both"/>
        <w:rPr>
          <w:sz w:val="28"/>
          <w:szCs w:val="28"/>
        </w:rPr>
      </w:pPr>
      <w:r>
        <w:rPr>
          <w:noProof/>
          <w:sz w:val="28"/>
          <w:szCs w:val="28"/>
          <w:lang w:eastAsia="ro-RO"/>
        </w:rPr>
        <w:drawing>
          <wp:inline distT="0" distB="0" distL="0" distR="0">
            <wp:extent cx="4960913" cy="2722098"/>
            <wp:effectExtent l="19050" t="0" r="11137" b="2052"/>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10DA9" w:rsidRPr="00ED5032" w:rsidRDefault="00010DA9" w:rsidP="00010DA9">
      <w:pPr>
        <w:pStyle w:val="2"/>
        <w:spacing w:after="0" w:line="240" w:lineRule="auto"/>
        <w:jc w:val="both"/>
        <w:rPr>
          <w:sz w:val="26"/>
          <w:szCs w:val="26"/>
        </w:rPr>
      </w:pPr>
      <w:r>
        <w:rPr>
          <w:sz w:val="28"/>
          <w:szCs w:val="28"/>
        </w:rPr>
        <w:t xml:space="preserve">       </w:t>
      </w:r>
      <w:r w:rsidR="00AA2915">
        <w:rPr>
          <w:sz w:val="28"/>
          <w:szCs w:val="28"/>
        </w:rPr>
        <w:t xml:space="preserve">      </w:t>
      </w:r>
      <w:r w:rsidRPr="00ED5032">
        <w:rPr>
          <w:sz w:val="26"/>
          <w:szCs w:val="26"/>
        </w:rPr>
        <w:t>Totodată</w:t>
      </w:r>
      <w:r w:rsidR="00AA2915">
        <w:rPr>
          <w:sz w:val="26"/>
          <w:szCs w:val="26"/>
        </w:rPr>
        <w:t xml:space="preserve">, </w:t>
      </w:r>
      <w:r w:rsidRPr="00ED5032">
        <w:rPr>
          <w:sz w:val="26"/>
          <w:szCs w:val="26"/>
        </w:rPr>
        <w:t xml:space="preserve"> </w:t>
      </w:r>
      <w:r w:rsidRPr="00ED5032">
        <w:rPr>
          <w:b/>
          <w:sz w:val="26"/>
          <w:szCs w:val="26"/>
        </w:rPr>
        <w:t xml:space="preserve">628 </w:t>
      </w:r>
      <w:r w:rsidRPr="00ED5032">
        <w:rPr>
          <w:sz w:val="26"/>
          <w:szCs w:val="26"/>
        </w:rPr>
        <w:t xml:space="preserve">de unități comerciale sunt amplasate în suburbii </w:t>
      </w:r>
    </w:p>
    <w:p w:rsidR="00010DA9" w:rsidRPr="00ED5032" w:rsidRDefault="00010DA9" w:rsidP="00010DA9">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 xml:space="preserve">        În municipiul Chişinău activează autorizat </w:t>
      </w:r>
      <w:r w:rsidRPr="00ED5032">
        <w:rPr>
          <w:rFonts w:ascii="Times New Roman" w:hAnsi="Times New Roman" w:cs="Times New Roman"/>
          <w:b/>
          <w:sz w:val="26"/>
          <w:szCs w:val="26"/>
        </w:rPr>
        <w:t xml:space="preserve">68 </w:t>
      </w:r>
      <w:r w:rsidRPr="00ED5032">
        <w:rPr>
          <w:rFonts w:ascii="Times New Roman" w:hAnsi="Times New Roman" w:cs="Times New Roman"/>
          <w:sz w:val="26"/>
          <w:szCs w:val="26"/>
        </w:rPr>
        <w:t xml:space="preserve">centre comerciale, case de comerţ, magazine universale, </w:t>
      </w:r>
      <w:r w:rsidRPr="00ED5032">
        <w:rPr>
          <w:rFonts w:ascii="Times New Roman" w:hAnsi="Times New Roman" w:cs="Times New Roman"/>
          <w:b/>
          <w:sz w:val="26"/>
          <w:szCs w:val="26"/>
        </w:rPr>
        <w:t>80</w:t>
      </w:r>
      <w:r w:rsidRPr="00ED5032">
        <w:rPr>
          <w:rFonts w:ascii="Times New Roman" w:hAnsi="Times New Roman" w:cs="Times New Roman"/>
          <w:sz w:val="26"/>
          <w:szCs w:val="26"/>
        </w:rPr>
        <w:t xml:space="preserve"> super şi hipermagazine, </w:t>
      </w:r>
      <w:r w:rsidRPr="00ED5032">
        <w:rPr>
          <w:rFonts w:ascii="Times New Roman" w:hAnsi="Times New Roman" w:cs="Times New Roman"/>
          <w:b/>
          <w:sz w:val="26"/>
          <w:szCs w:val="26"/>
        </w:rPr>
        <w:t>4930</w:t>
      </w:r>
      <w:r w:rsidRPr="00ED5032">
        <w:rPr>
          <w:rFonts w:ascii="Times New Roman" w:hAnsi="Times New Roman" w:cs="Times New Roman"/>
          <w:sz w:val="26"/>
          <w:szCs w:val="26"/>
        </w:rPr>
        <w:t xml:space="preserve"> secţii comerciale</w:t>
      </w:r>
      <w:r w:rsidRPr="00ED5032">
        <w:rPr>
          <w:rFonts w:ascii="Times New Roman" w:hAnsi="Times New Roman" w:cs="Times New Roman"/>
          <w:b/>
          <w:sz w:val="26"/>
          <w:szCs w:val="26"/>
        </w:rPr>
        <w:t>, 1071</w:t>
      </w:r>
      <w:r w:rsidRPr="00ED5032">
        <w:rPr>
          <w:rFonts w:ascii="Times New Roman" w:hAnsi="Times New Roman" w:cs="Times New Roman"/>
          <w:sz w:val="26"/>
          <w:szCs w:val="26"/>
        </w:rPr>
        <w:t xml:space="preserve"> magazine alimentare, </w:t>
      </w:r>
      <w:r w:rsidRPr="00ED5032">
        <w:rPr>
          <w:rFonts w:ascii="Times New Roman" w:hAnsi="Times New Roman" w:cs="Times New Roman"/>
          <w:b/>
          <w:sz w:val="26"/>
          <w:szCs w:val="26"/>
        </w:rPr>
        <w:t>3684</w:t>
      </w:r>
      <w:r w:rsidRPr="00ED5032">
        <w:rPr>
          <w:rFonts w:ascii="Times New Roman" w:hAnsi="Times New Roman" w:cs="Times New Roman"/>
          <w:sz w:val="26"/>
          <w:szCs w:val="26"/>
        </w:rPr>
        <w:t xml:space="preserve"> magazine nealimentare,</w:t>
      </w:r>
      <w:r w:rsidRPr="00ED5032">
        <w:rPr>
          <w:rFonts w:ascii="Times New Roman" w:hAnsi="Times New Roman" w:cs="Times New Roman"/>
          <w:b/>
          <w:sz w:val="26"/>
          <w:szCs w:val="26"/>
        </w:rPr>
        <w:t xml:space="preserve"> 2378</w:t>
      </w:r>
      <w:r w:rsidRPr="00ED5032">
        <w:rPr>
          <w:rFonts w:ascii="Times New Roman" w:hAnsi="Times New Roman" w:cs="Times New Roman"/>
          <w:sz w:val="26"/>
          <w:szCs w:val="26"/>
        </w:rPr>
        <w:t xml:space="preserve"> depozite, </w:t>
      </w:r>
      <w:r w:rsidRPr="00ED5032">
        <w:rPr>
          <w:rFonts w:ascii="Times New Roman" w:hAnsi="Times New Roman" w:cs="Times New Roman"/>
          <w:b/>
          <w:sz w:val="26"/>
          <w:szCs w:val="26"/>
        </w:rPr>
        <w:t xml:space="preserve">4780 </w:t>
      </w:r>
      <w:r w:rsidRPr="00ED5032">
        <w:rPr>
          <w:rFonts w:ascii="Times New Roman" w:hAnsi="Times New Roman" w:cs="Times New Roman"/>
          <w:sz w:val="26"/>
          <w:szCs w:val="26"/>
        </w:rPr>
        <w:t xml:space="preserve">gherete, inclusiv în străzi – </w:t>
      </w:r>
      <w:r w:rsidRPr="00ED5032">
        <w:rPr>
          <w:rFonts w:ascii="Times New Roman" w:hAnsi="Times New Roman" w:cs="Times New Roman"/>
          <w:b/>
          <w:sz w:val="26"/>
          <w:szCs w:val="26"/>
        </w:rPr>
        <w:t>1992,</w:t>
      </w:r>
      <w:r w:rsidRPr="00ED5032">
        <w:rPr>
          <w:rFonts w:ascii="Times New Roman" w:hAnsi="Times New Roman" w:cs="Times New Roman"/>
          <w:sz w:val="26"/>
          <w:szCs w:val="26"/>
        </w:rPr>
        <w:t xml:space="preserve"> în teritoriul piețelor – </w:t>
      </w:r>
      <w:r w:rsidRPr="00ED5032">
        <w:rPr>
          <w:rFonts w:ascii="Times New Roman" w:hAnsi="Times New Roman" w:cs="Times New Roman"/>
          <w:b/>
          <w:sz w:val="26"/>
          <w:szCs w:val="26"/>
        </w:rPr>
        <w:t>141</w:t>
      </w:r>
      <w:r w:rsidRPr="00ED5032">
        <w:rPr>
          <w:rFonts w:ascii="Times New Roman" w:hAnsi="Times New Roman" w:cs="Times New Roman"/>
          <w:sz w:val="26"/>
          <w:szCs w:val="26"/>
        </w:rPr>
        <w:t xml:space="preserve">7, în Piaţa Centrală </w:t>
      </w:r>
      <w:r w:rsidRPr="00ED5032">
        <w:rPr>
          <w:rFonts w:ascii="Times New Roman" w:hAnsi="Times New Roman" w:cs="Times New Roman"/>
          <w:b/>
          <w:sz w:val="26"/>
          <w:szCs w:val="26"/>
        </w:rPr>
        <w:t xml:space="preserve">989 </w:t>
      </w:r>
      <w:r w:rsidRPr="00ED5032">
        <w:rPr>
          <w:rFonts w:ascii="Times New Roman" w:hAnsi="Times New Roman" w:cs="Times New Roman"/>
          <w:sz w:val="26"/>
          <w:szCs w:val="26"/>
        </w:rPr>
        <w:t>şi prestări servicii</w:t>
      </w:r>
      <w:r w:rsidRPr="00ED5032">
        <w:rPr>
          <w:rFonts w:ascii="Times New Roman" w:hAnsi="Times New Roman" w:cs="Times New Roman"/>
          <w:b/>
          <w:sz w:val="26"/>
          <w:szCs w:val="26"/>
        </w:rPr>
        <w:t xml:space="preserve"> 382, </w:t>
      </w:r>
      <w:r w:rsidRPr="00ED5032">
        <w:rPr>
          <w:rFonts w:ascii="Times New Roman" w:hAnsi="Times New Roman" w:cs="Times New Roman"/>
          <w:sz w:val="26"/>
          <w:szCs w:val="26"/>
        </w:rPr>
        <w:t xml:space="preserve">unităţi de comerţ ambulant </w:t>
      </w:r>
      <w:r w:rsidRPr="00ED5032">
        <w:rPr>
          <w:rFonts w:ascii="Times New Roman" w:hAnsi="Times New Roman" w:cs="Times New Roman"/>
          <w:b/>
          <w:sz w:val="26"/>
          <w:szCs w:val="26"/>
        </w:rPr>
        <w:t>4432</w:t>
      </w:r>
      <w:r w:rsidRPr="00ED5032">
        <w:rPr>
          <w:rFonts w:ascii="Times New Roman" w:hAnsi="Times New Roman" w:cs="Times New Roman"/>
          <w:sz w:val="26"/>
          <w:szCs w:val="26"/>
        </w:rPr>
        <w:t>. (anexa nr.1)</w:t>
      </w:r>
    </w:p>
    <w:p w:rsidR="00253187" w:rsidRPr="00ED5032" w:rsidRDefault="00253187" w:rsidP="00253187">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xml:space="preserve">O tendință pozitivă se urmărește în dezvoltarea comerțului electronic, extinderea numărului de magazine on-line. La moment în municipiu activează </w:t>
      </w:r>
      <w:r w:rsidRPr="00ED5032">
        <w:rPr>
          <w:rFonts w:ascii="Times New Roman" w:hAnsi="Times New Roman" w:cs="Times New Roman"/>
          <w:b/>
          <w:sz w:val="26"/>
          <w:szCs w:val="26"/>
        </w:rPr>
        <w:t>307</w:t>
      </w:r>
      <w:r w:rsidRPr="00ED5032">
        <w:rPr>
          <w:rFonts w:ascii="Times New Roman" w:hAnsi="Times New Roman" w:cs="Times New Roman"/>
          <w:sz w:val="26"/>
          <w:szCs w:val="26"/>
        </w:rPr>
        <w:t xml:space="preserve"> magazine on-line  și  </w:t>
      </w:r>
      <w:r w:rsidRPr="00ED5032">
        <w:rPr>
          <w:rFonts w:ascii="Times New Roman" w:hAnsi="Times New Roman" w:cs="Times New Roman"/>
          <w:b/>
          <w:sz w:val="26"/>
          <w:szCs w:val="26"/>
        </w:rPr>
        <w:t xml:space="preserve">93 </w:t>
      </w:r>
      <w:r w:rsidRPr="00ED5032">
        <w:rPr>
          <w:rFonts w:ascii="Times New Roman" w:hAnsi="Times New Roman" w:cs="Times New Roman"/>
          <w:sz w:val="26"/>
          <w:szCs w:val="26"/>
        </w:rPr>
        <w:t>intermedieri în comerț.</w:t>
      </w:r>
    </w:p>
    <w:p w:rsidR="00010DA9"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ab/>
      </w:r>
      <w:r w:rsidR="00010DA9" w:rsidRPr="00ED5032">
        <w:rPr>
          <w:rFonts w:ascii="Times New Roman" w:hAnsi="Times New Roman" w:cs="Times New Roman"/>
          <w:sz w:val="26"/>
          <w:szCs w:val="26"/>
        </w:rPr>
        <w:t>Din numărul total de unități comerciale</w:t>
      </w:r>
      <w:r w:rsidRPr="00ED5032">
        <w:rPr>
          <w:rFonts w:ascii="Times New Roman" w:hAnsi="Times New Roman" w:cs="Times New Roman"/>
          <w:sz w:val="26"/>
          <w:szCs w:val="26"/>
        </w:rPr>
        <w:t>, administratori ai</w:t>
      </w:r>
      <w:r w:rsidR="00010DA9" w:rsidRPr="00ED5032">
        <w:rPr>
          <w:rFonts w:ascii="Times New Roman" w:hAnsi="Times New Roman" w:cs="Times New Roman"/>
          <w:sz w:val="26"/>
          <w:szCs w:val="26"/>
        </w:rPr>
        <w:t xml:space="preserve"> </w:t>
      </w:r>
      <w:r w:rsidR="00010DA9" w:rsidRPr="00ED5032">
        <w:rPr>
          <w:rFonts w:ascii="Times New Roman" w:hAnsi="Times New Roman" w:cs="Times New Roman"/>
          <w:b/>
          <w:sz w:val="26"/>
          <w:szCs w:val="26"/>
        </w:rPr>
        <w:t>5734</w:t>
      </w:r>
      <w:r w:rsidRPr="00ED5032">
        <w:rPr>
          <w:rFonts w:ascii="Times New Roman" w:hAnsi="Times New Roman" w:cs="Times New Roman"/>
          <w:b/>
          <w:sz w:val="26"/>
          <w:szCs w:val="26"/>
        </w:rPr>
        <w:t xml:space="preserve"> unități </w:t>
      </w:r>
      <w:r w:rsidR="00010DA9" w:rsidRPr="00ED5032">
        <w:rPr>
          <w:rFonts w:ascii="Times New Roman" w:hAnsi="Times New Roman" w:cs="Times New Roman"/>
          <w:sz w:val="26"/>
          <w:szCs w:val="26"/>
        </w:rPr>
        <w:t xml:space="preserve"> sunt deținători de patentă și </w:t>
      </w:r>
      <w:r w:rsidR="00010DA9" w:rsidRPr="00ED5032">
        <w:rPr>
          <w:rFonts w:ascii="Times New Roman" w:hAnsi="Times New Roman" w:cs="Times New Roman"/>
          <w:b/>
          <w:sz w:val="26"/>
          <w:szCs w:val="26"/>
        </w:rPr>
        <w:t xml:space="preserve">443 </w:t>
      </w:r>
      <w:r w:rsidR="00010DA9" w:rsidRPr="00ED5032">
        <w:rPr>
          <w:rFonts w:ascii="Times New Roman" w:hAnsi="Times New Roman" w:cs="Times New Roman"/>
          <w:sz w:val="26"/>
          <w:szCs w:val="26"/>
        </w:rPr>
        <w:t>persoane fizice ce desfășoară activitate independentă.</w:t>
      </w:r>
    </w:p>
    <w:p w:rsidR="00AC3077" w:rsidRDefault="00010DA9" w:rsidP="00010DA9">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xml:space="preserve">  </w:t>
      </w:r>
    </w:p>
    <w:p w:rsidR="00010DA9" w:rsidRPr="00ED5032" w:rsidRDefault="00010DA9" w:rsidP="00010DA9">
      <w:pPr>
        <w:spacing w:after="0" w:line="240" w:lineRule="auto"/>
        <w:ind w:firstLine="708"/>
        <w:jc w:val="both"/>
        <w:rPr>
          <w:rFonts w:ascii="Times New Roman" w:hAnsi="Times New Roman" w:cs="Times New Roman"/>
          <w:b/>
          <w:sz w:val="26"/>
          <w:szCs w:val="26"/>
        </w:rPr>
      </w:pPr>
      <w:r w:rsidRPr="00ED5032">
        <w:rPr>
          <w:rFonts w:ascii="Times New Roman" w:hAnsi="Times New Roman" w:cs="Times New Roman"/>
          <w:sz w:val="26"/>
          <w:szCs w:val="26"/>
        </w:rPr>
        <w:t xml:space="preserve">   </w:t>
      </w:r>
      <w:r w:rsidRPr="00ED5032">
        <w:rPr>
          <w:rFonts w:ascii="Times New Roman" w:hAnsi="Times New Roman" w:cs="Times New Roman"/>
          <w:b/>
          <w:sz w:val="26"/>
          <w:szCs w:val="26"/>
        </w:rPr>
        <w:t>1. Notificarea privind inițierea activității de comerț</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 xml:space="preserve">    Întru executarea prevederilor Legii nr. 231 din 23.09.2010 cu privire la comerţul interior, cu modificările ulterioare, în perioada vizată colaboratorii secţiei au examinat </w:t>
      </w:r>
      <w:r w:rsidRPr="00ED5032">
        <w:rPr>
          <w:rFonts w:ascii="Times New Roman" w:hAnsi="Times New Roman" w:cs="Times New Roman"/>
          <w:b/>
          <w:sz w:val="26"/>
          <w:szCs w:val="26"/>
        </w:rPr>
        <w:t>16798</w:t>
      </w:r>
      <w:r w:rsidRPr="00ED5032">
        <w:rPr>
          <w:rFonts w:ascii="Times New Roman" w:hAnsi="Times New Roman" w:cs="Times New Roman"/>
          <w:sz w:val="26"/>
          <w:szCs w:val="26"/>
        </w:rPr>
        <w:t xml:space="preserve"> notificări privind inițierea activității de comerț cu seturi de documente anexate fiind eliberate </w:t>
      </w:r>
      <w:r w:rsidRPr="00ED5032">
        <w:rPr>
          <w:rFonts w:ascii="Times New Roman" w:hAnsi="Times New Roman" w:cs="Times New Roman"/>
          <w:b/>
          <w:sz w:val="26"/>
          <w:szCs w:val="26"/>
        </w:rPr>
        <w:t xml:space="preserve">16782 </w:t>
      </w:r>
      <w:r w:rsidRPr="00ED5032">
        <w:rPr>
          <w:rFonts w:ascii="Times New Roman" w:hAnsi="Times New Roman" w:cs="Times New Roman"/>
          <w:sz w:val="26"/>
          <w:szCs w:val="26"/>
        </w:rPr>
        <w:t xml:space="preserve">înștiințări de recepționare și </w:t>
      </w:r>
      <w:r w:rsidRPr="00ED5032">
        <w:rPr>
          <w:rFonts w:ascii="Times New Roman" w:hAnsi="Times New Roman" w:cs="Times New Roman"/>
          <w:b/>
          <w:sz w:val="26"/>
          <w:szCs w:val="26"/>
        </w:rPr>
        <w:t>16 î</w:t>
      </w:r>
      <w:r w:rsidRPr="00ED5032">
        <w:rPr>
          <w:rFonts w:ascii="Times New Roman" w:hAnsi="Times New Roman" w:cs="Times New Roman"/>
          <w:sz w:val="26"/>
          <w:szCs w:val="26"/>
        </w:rPr>
        <w:t xml:space="preserve">nștiințări de refuz. </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ab/>
        <w:t xml:space="preserve">Pe parcursul anului au fost recepţionate notificări privind iniţierea activităţii de comerţ pentru </w:t>
      </w:r>
      <w:r w:rsidRPr="00ED5032">
        <w:rPr>
          <w:rFonts w:ascii="Times New Roman" w:hAnsi="Times New Roman" w:cs="Times New Roman"/>
          <w:b/>
          <w:sz w:val="26"/>
          <w:szCs w:val="26"/>
        </w:rPr>
        <w:t>8144</w:t>
      </w:r>
      <w:r w:rsidRPr="00ED5032">
        <w:rPr>
          <w:rFonts w:ascii="Times New Roman" w:hAnsi="Times New Roman" w:cs="Times New Roman"/>
          <w:sz w:val="26"/>
          <w:szCs w:val="26"/>
        </w:rPr>
        <w:t xml:space="preserve"> </w:t>
      </w:r>
      <w:r w:rsidRPr="00ED5032">
        <w:rPr>
          <w:rFonts w:ascii="Times New Roman" w:hAnsi="Times New Roman" w:cs="Times New Roman"/>
          <w:b/>
          <w:sz w:val="26"/>
          <w:szCs w:val="26"/>
        </w:rPr>
        <w:t>unităţi de comerț noi</w:t>
      </w:r>
      <w:r w:rsidRPr="00ED5032">
        <w:rPr>
          <w:rFonts w:ascii="Times New Roman" w:hAnsi="Times New Roman" w:cs="Times New Roman"/>
          <w:sz w:val="26"/>
          <w:szCs w:val="26"/>
        </w:rPr>
        <w:t xml:space="preserve">, inclusiv din suburbii </w:t>
      </w:r>
      <w:r w:rsidRPr="00ED5032">
        <w:rPr>
          <w:rFonts w:ascii="Times New Roman" w:hAnsi="Times New Roman" w:cs="Times New Roman"/>
          <w:b/>
          <w:sz w:val="26"/>
          <w:szCs w:val="26"/>
        </w:rPr>
        <w:t>573</w:t>
      </w:r>
      <w:r w:rsidRPr="00ED5032">
        <w:rPr>
          <w:rFonts w:ascii="Times New Roman" w:hAnsi="Times New Roman" w:cs="Times New Roman"/>
          <w:sz w:val="26"/>
          <w:szCs w:val="26"/>
        </w:rPr>
        <w:t>. (anexa nr.</w:t>
      </w:r>
      <w:r w:rsidR="00AC3077">
        <w:rPr>
          <w:rFonts w:ascii="Times New Roman" w:hAnsi="Times New Roman" w:cs="Times New Roman"/>
          <w:sz w:val="26"/>
          <w:szCs w:val="26"/>
        </w:rPr>
        <w:t xml:space="preserve"> </w:t>
      </w:r>
      <w:r w:rsidRPr="00ED5032">
        <w:rPr>
          <w:rFonts w:ascii="Times New Roman" w:hAnsi="Times New Roman" w:cs="Times New Roman"/>
          <w:sz w:val="26"/>
          <w:szCs w:val="26"/>
        </w:rPr>
        <w:t xml:space="preserve">2, </w:t>
      </w:r>
      <w:r w:rsidR="00AC3077">
        <w:rPr>
          <w:rFonts w:ascii="Times New Roman" w:hAnsi="Times New Roman" w:cs="Times New Roman"/>
          <w:sz w:val="26"/>
          <w:szCs w:val="26"/>
        </w:rPr>
        <w:t>3</w:t>
      </w:r>
      <w:r w:rsidRPr="00ED5032">
        <w:rPr>
          <w:rFonts w:ascii="Times New Roman" w:hAnsi="Times New Roman" w:cs="Times New Roman"/>
          <w:sz w:val="26"/>
          <w:szCs w:val="26"/>
        </w:rPr>
        <w:t>).</w:t>
      </w:r>
    </w:p>
    <w:p w:rsidR="00253187" w:rsidRPr="00ED5032" w:rsidRDefault="00253187" w:rsidP="00253187">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xml:space="preserve">Din numărul total de notificări depuse </w:t>
      </w:r>
      <w:r w:rsidRPr="00ED5032">
        <w:rPr>
          <w:rFonts w:ascii="Times New Roman" w:hAnsi="Times New Roman" w:cs="Times New Roman"/>
          <w:b/>
          <w:sz w:val="26"/>
          <w:szCs w:val="26"/>
        </w:rPr>
        <w:t>3844</w:t>
      </w:r>
      <w:r w:rsidRPr="00ED5032">
        <w:rPr>
          <w:rFonts w:ascii="Times New Roman" w:hAnsi="Times New Roman" w:cs="Times New Roman"/>
          <w:sz w:val="26"/>
          <w:szCs w:val="26"/>
        </w:rPr>
        <w:t xml:space="preserve"> sunt depuse de către deținători de patentă și </w:t>
      </w:r>
      <w:r w:rsidRPr="00ED5032">
        <w:rPr>
          <w:rFonts w:ascii="Times New Roman" w:hAnsi="Times New Roman" w:cs="Times New Roman"/>
          <w:b/>
          <w:sz w:val="26"/>
          <w:szCs w:val="26"/>
        </w:rPr>
        <w:t xml:space="preserve">393 </w:t>
      </w:r>
      <w:r w:rsidRPr="00ED5032">
        <w:rPr>
          <w:rFonts w:ascii="Times New Roman" w:hAnsi="Times New Roman" w:cs="Times New Roman"/>
          <w:sz w:val="26"/>
          <w:szCs w:val="26"/>
        </w:rPr>
        <w:t xml:space="preserve">persoane fizice ce desfășoară activitate </w:t>
      </w:r>
      <w:r w:rsidR="00C75FE7" w:rsidRPr="00ED5032">
        <w:rPr>
          <w:rFonts w:ascii="Times New Roman" w:hAnsi="Times New Roman" w:cs="Times New Roman"/>
          <w:sz w:val="26"/>
          <w:szCs w:val="26"/>
        </w:rPr>
        <w:t>i</w:t>
      </w:r>
      <w:r w:rsidR="00AC3077">
        <w:rPr>
          <w:rFonts w:ascii="Times New Roman" w:hAnsi="Times New Roman" w:cs="Times New Roman"/>
          <w:sz w:val="26"/>
          <w:szCs w:val="26"/>
        </w:rPr>
        <w:t>ndependentă.</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ab/>
        <w:t xml:space="preserve">Din numărul total de unităţi </w:t>
      </w:r>
      <w:r w:rsidR="0037338A" w:rsidRPr="00ED5032">
        <w:rPr>
          <w:rFonts w:ascii="Times New Roman" w:hAnsi="Times New Roman" w:cs="Times New Roman"/>
          <w:sz w:val="26"/>
          <w:szCs w:val="26"/>
        </w:rPr>
        <w:t>de comerț</w:t>
      </w:r>
      <w:r w:rsidRPr="00ED5032">
        <w:rPr>
          <w:rFonts w:ascii="Times New Roman" w:hAnsi="Times New Roman" w:cs="Times New Roman"/>
          <w:sz w:val="26"/>
          <w:szCs w:val="26"/>
        </w:rPr>
        <w:t xml:space="preserve"> şi alimentaţie publică </w:t>
      </w:r>
      <w:r w:rsidR="00F427E0" w:rsidRPr="00ED5032">
        <w:rPr>
          <w:rFonts w:ascii="Times New Roman" w:hAnsi="Times New Roman" w:cs="Times New Roman"/>
          <w:sz w:val="26"/>
          <w:szCs w:val="26"/>
        </w:rPr>
        <w:t xml:space="preserve">(20914) </w:t>
      </w:r>
      <w:r w:rsidR="0037338A" w:rsidRPr="00ED5032">
        <w:rPr>
          <w:rFonts w:ascii="Times New Roman" w:hAnsi="Times New Roman" w:cs="Times New Roman"/>
          <w:sz w:val="26"/>
          <w:szCs w:val="26"/>
        </w:rPr>
        <w:t>comercializează</w:t>
      </w:r>
      <w:r w:rsidRPr="00ED5032">
        <w:rPr>
          <w:rFonts w:ascii="Times New Roman" w:hAnsi="Times New Roman" w:cs="Times New Roman"/>
          <w:sz w:val="26"/>
          <w:szCs w:val="26"/>
        </w:rPr>
        <w:t xml:space="preserve">: </w:t>
      </w:r>
    </w:p>
    <w:p w:rsidR="00253187" w:rsidRPr="00ED5032" w:rsidRDefault="0037338A" w:rsidP="00253187">
      <w:pPr>
        <w:spacing w:after="0" w:line="240" w:lineRule="auto"/>
        <w:jc w:val="both"/>
        <w:rPr>
          <w:rFonts w:ascii="Times New Roman" w:hAnsi="Times New Roman" w:cs="Times New Roman"/>
          <w:b/>
          <w:sz w:val="26"/>
          <w:szCs w:val="26"/>
        </w:rPr>
      </w:pPr>
      <w:r w:rsidRPr="00ED5032">
        <w:rPr>
          <w:rFonts w:ascii="Times New Roman" w:hAnsi="Times New Roman" w:cs="Times New Roman"/>
          <w:sz w:val="26"/>
          <w:szCs w:val="26"/>
        </w:rPr>
        <w:tab/>
        <w:t>- producţie  alcoolică</w:t>
      </w:r>
      <w:r w:rsidR="00253187" w:rsidRPr="00ED5032">
        <w:rPr>
          <w:rFonts w:ascii="Times New Roman" w:hAnsi="Times New Roman" w:cs="Times New Roman"/>
          <w:sz w:val="26"/>
          <w:szCs w:val="26"/>
        </w:rPr>
        <w:t xml:space="preserve"> – </w:t>
      </w:r>
      <w:r w:rsidR="00253187" w:rsidRPr="00ED5032">
        <w:rPr>
          <w:rFonts w:ascii="Times New Roman" w:hAnsi="Times New Roman" w:cs="Times New Roman"/>
          <w:b/>
          <w:sz w:val="26"/>
          <w:szCs w:val="26"/>
        </w:rPr>
        <w:t>2376</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ab/>
        <w:t>- articolel</w:t>
      </w:r>
      <w:r w:rsidR="0037338A" w:rsidRPr="00ED5032">
        <w:rPr>
          <w:rFonts w:ascii="Times New Roman" w:hAnsi="Times New Roman" w:cs="Times New Roman"/>
          <w:sz w:val="26"/>
          <w:szCs w:val="26"/>
        </w:rPr>
        <w:t>e</w:t>
      </w:r>
      <w:r w:rsidRPr="00ED5032">
        <w:rPr>
          <w:rFonts w:ascii="Times New Roman" w:hAnsi="Times New Roman" w:cs="Times New Roman"/>
          <w:sz w:val="26"/>
          <w:szCs w:val="26"/>
        </w:rPr>
        <w:t xml:space="preserve"> din tutun – </w:t>
      </w:r>
      <w:r w:rsidRPr="00ED5032">
        <w:rPr>
          <w:rFonts w:ascii="Times New Roman" w:hAnsi="Times New Roman" w:cs="Times New Roman"/>
          <w:b/>
          <w:sz w:val="26"/>
          <w:szCs w:val="26"/>
        </w:rPr>
        <w:t xml:space="preserve">2050 </w:t>
      </w:r>
      <w:r w:rsidRPr="00ED5032">
        <w:rPr>
          <w:rFonts w:ascii="Times New Roman" w:hAnsi="Times New Roman" w:cs="Times New Roman"/>
          <w:sz w:val="26"/>
          <w:szCs w:val="26"/>
        </w:rPr>
        <w:t>(inclusiv gherete 774)</w:t>
      </w:r>
      <w:r w:rsidRPr="00ED5032">
        <w:rPr>
          <w:rFonts w:ascii="Times New Roman" w:hAnsi="Times New Roman" w:cs="Times New Roman"/>
          <w:b/>
          <w:sz w:val="26"/>
          <w:szCs w:val="26"/>
        </w:rPr>
        <w:t xml:space="preserve">      </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ab/>
        <w:t>- ber</w:t>
      </w:r>
      <w:r w:rsidR="0037338A" w:rsidRPr="00ED5032">
        <w:rPr>
          <w:rFonts w:ascii="Times New Roman" w:hAnsi="Times New Roman" w:cs="Times New Roman"/>
          <w:sz w:val="26"/>
          <w:szCs w:val="26"/>
        </w:rPr>
        <w:t>e</w:t>
      </w:r>
      <w:r w:rsidRPr="00ED5032">
        <w:rPr>
          <w:rFonts w:ascii="Times New Roman" w:hAnsi="Times New Roman" w:cs="Times New Roman"/>
          <w:sz w:val="26"/>
          <w:szCs w:val="26"/>
        </w:rPr>
        <w:t xml:space="preserve"> - </w:t>
      </w:r>
      <w:r w:rsidRPr="00ED5032">
        <w:rPr>
          <w:rFonts w:ascii="Times New Roman" w:hAnsi="Times New Roman" w:cs="Times New Roman"/>
          <w:b/>
          <w:sz w:val="26"/>
          <w:szCs w:val="26"/>
        </w:rPr>
        <w:t xml:space="preserve">1146 </w:t>
      </w:r>
      <w:r w:rsidRPr="00ED5032">
        <w:rPr>
          <w:rFonts w:ascii="Times New Roman" w:hAnsi="Times New Roman" w:cs="Times New Roman"/>
          <w:sz w:val="26"/>
          <w:szCs w:val="26"/>
        </w:rPr>
        <w:t>(inclusiv gherete 733)</w:t>
      </w:r>
    </w:p>
    <w:p w:rsidR="00C75FE7" w:rsidRDefault="00CE4371" w:rsidP="0025318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375910" cy="3137096"/>
            <wp:effectExtent l="19050" t="0" r="15240" b="6154"/>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2915"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 xml:space="preserve">   </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 xml:space="preserve">   În anul 2017 au fost recepționate </w:t>
      </w:r>
      <w:r w:rsidRPr="00ED5032">
        <w:rPr>
          <w:rFonts w:ascii="Times New Roman" w:hAnsi="Times New Roman" w:cs="Times New Roman"/>
          <w:b/>
          <w:sz w:val="26"/>
          <w:szCs w:val="26"/>
        </w:rPr>
        <w:t>241 s</w:t>
      </w:r>
      <w:r w:rsidRPr="00ED5032">
        <w:rPr>
          <w:rFonts w:ascii="Times New Roman" w:hAnsi="Times New Roman" w:cs="Times New Roman"/>
          <w:sz w:val="26"/>
          <w:szCs w:val="26"/>
        </w:rPr>
        <w:t xml:space="preserve">eturi de documente pentru </w:t>
      </w:r>
      <w:r w:rsidRPr="00ED5032">
        <w:rPr>
          <w:rFonts w:ascii="Times New Roman" w:hAnsi="Times New Roman" w:cs="Times New Roman"/>
          <w:b/>
          <w:sz w:val="26"/>
          <w:szCs w:val="26"/>
        </w:rPr>
        <w:t>modificarea</w:t>
      </w:r>
      <w:r w:rsidRPr="00ED5032">
        <w:rPr>
          <w:rFonts w:ascii="Times New Roman" w:hAnsi="Times New Roman" w:cs="Times New Roman"/>
          <w:sz w:val="26"/>
          <w:szCs w:val="26"/>
        </w:rPr>
        <w:t xml:space="preserve"> autorizaţiilor de funcţionare a unităţilor comerciale şi/sau de prestare a serviciilor.</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 xml:space="preserve">        Din numărul total de notificări privind inițierea activității de comerț depuse în anul 2017, au solicitat activitatea întreprinderilor cu program de muncă prelungit (inclusiv non-stop)  </w:t>
      </w:r>
      <w:r w:rsidRPr="00ED5032">
        <w:rPr>
          <w:rFonts w:ascii="Times New Roman" w:hAnsi="Times New Roman" w:cs="Times New Roman"/>
          <w:b/>
          <w:sz w:val="26"/>
          <w:szCs w:val="26"/>
        </w:rPr>
        <w:t>646/506</w:t>
      </w:r>
      <w:r w:rsidRPr="00ED5032">
        <w:rPr>
          <w:rFonts w:ascii="Times New Roman" w:hAnsi="Times New Roman" w:cs="Times New Roman"/>
          <w:sz w:val="26"/>
          <w:szCs w:val="26"/>
        </w:rPr>
        <w:t xml:space="preserve"> unităţi de comerţ, alimentaţie publică şi prestări servicii.  În total în oraş activează </w:t>
      </w:r>
      <w:r w:rsidRPr="00ED5032">
        <w:rPr>
          <w:rFonts w:ascii="Times New Roman" w:hAnsi="Times New Roman" w:cs="Times New Roman"/>
          <w:b/>
          <w:sz w:val="26"/>
          <w:szCs w:val="26"/>
        </w:rPr>
        <w:t xml:space="preserve">1623/1332  </w:t>
      </w:r>
      <w:r w:rsidRPr="00ED5032">
        <w:rPr>
          <w:rFonts w:ascii="Times New Roman" w:hAnsi="Times New Roman" w:cs="Times New Roman"/>
          <w:sz w:val="26"/>
          <w:szCs w:val="26"/>
        </w:rPr>
        <w:t xml:space="preserve">unităţi cu programul de lucru vizat. </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 xml:space="preserve">         Pe parcursul anului, agenţilor economici le-au fost acordate </w:t>
      </w:r>
      <w:r w:rsidRPr="00ED5032">
        <w:rPr>
          <w:rFonts w:ascii="Times New Roman" w:hAnsi="Times New Roman" w:cs="Times New Roman"/>
          <w:b/>
          <w:sz w:val="26"/>
          <w:szCs w:val="26"/>
        </w:rPr>
        <w:t xml:space="preserve">6710 </w:t>
      </w:r>
      <w:r w:rsidRPr="00ED5032">
        <w:rPr>
          <w:rFonts w:ascii="Times New Roman" w:hAnsi="Times New Roman" w:cs="Times New Roman"/>
          <w:sz w:val="26"/>
          <w:szCs w:val="26"/>
        </w:rPr>
        <w:t>consultaţii şi ajutor metodic în chestiunile ce ţin de competenţa secţiei referitor la documentele necesare şi modalitatea de autorizare a unităţilor de comerţ, alimentaţie publică şi prestări servicii şi de depunere a notificărilor privind iniţierea activităţii de comerţ.</w:t>
      </w:r>
    </w:p>
    <w:p w:rsidR="00253187" w:rsidRPr="00ED5032" w:rsidRDefault="00253187" w:rsidP="00253187">
      <w:pPr>
        <w:spacing w:after="0" w:line="240" w:lineRule="auto"/>
        <w:ind w:firstLine="150"/>
        <w:jc w:val="both"/>
        <w:rPr>
          <w:rFonts w:ascii="Times New Roman" w:hAnsi="Times New Roman" w:cs="Times New Roman"/>
          <w:sz w:val="26"/>
          <w:szCs w:val="26"/>
        </w:rPr>
      </w:pPr>
      <w:r w:rsidRPr="00ED5032">
        <w:rPr>
          <w:rFonts w:ascii="Times New Roman" w:hAnsi="Times New Roman" w:cs="Times New Roman"/>
          <w:sz w:val="26"/>
          <w:szCs w:val="26"/>
        </w:rPr>
        <w:t xml:space="preserve">       După eliberarea autorizaţiilor de funcţionare şi recepţionarea notificărilor au fost arhivate </w:t>
      </w:r>
      <w:r w:rsidRPr="00ED5032">
        <w:rPr>
          <w:rFonts w:ascii="Times New Roman" w:hAnsi="Times New Roman" w:cs="Times New Roman"/>
          <w:b/>
          <w:sz w:val="26"/>
          <w:szCs w:val="26"/>
        </w:rPr>
        <w:t>16798</w:t>
      </w:r>
      <w:r w:rsidRPr="00ED5032">
        <w:rPr>
          <w:rFonts w:ascii="Times New Roman" w:hAnsi="Times New Roman" w:cs="Times New Roman"/>
          <w:sz w:val="26"/>
          <w:szCs w:val="26"/>
        </w:rPr>
        <w:t xml:space="preserve"> dosare.</w:t>
      </w:r>
    </w:p>
    <w:p w:rsidR="00253187" w:rsidRPr="00ED5032" w:rsidRDefault="00253187" w:rsidP="00253187">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 xml:space="preserve">         Au fost excluse din baza de date în total </w:t>
      </w:r>
      <w:r w:rsidRPr="00ED5032">
        <w:rPr>
          <w:rFonts w:ascii="Times New Roman" w:hAnsi="Times New Roman" w:cs="Times New Roman"/>
          <w:b/>
          <w:sz w:val="26"/>
          <w:szCs w:val="26"/>
        </w:rPr>
        <w:t xml:space="preserve">5690 </w:t>
      </w:r>
      <w:r w:rsidRPr="00ED5032">
        <w:rPr>
          <w:rFonts w:ascii="Times New Roman" w:hAnsi="Times New Roman" w:cs="Times New Roman"/>
          <w:sz w:val="26"/>
          <w:szCs w:val="26"/>
        </w:rPr>
        <w:t>autorizaţii de funcţionare şi notificări:</w:t>
      </w:r>
    </w:p>
    <w:p w:rsidR="00253187" w:rsidRPr="00ED5032" w:rsidRDefault="00253187" w:rsidP="00253187">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inclusiv</w:t>
      </w:r>
      <w:r w:rsidR="00543A52">
        <w:rPr>
          <w:rFonts w:ascii="Times New Roman" w:hAnsi="Times New Roman" w:cs="Times New Roman"/>
          <w:sz w:val="26"/>
          <w:szCs w:val="26"/>
        </w:rPr>
        <w:t>:</w:t>
      </w:r>
      <w:r w:rsidRPr="00ED5032">
        <w:rPr>
          <w:rFonts w:ascii="Times New Roman" w:hAnsi="Times New Roman" w:cs="Times New Roman"/>
          <w:sz w:val="26"/>
          <w:szCs w:val="26"/>
        </w:rPr>
        <w:t xml:space="preserve"> </w:t>
      </w:r>
      <w:r w:rsidRPr="00ED5032">
        <w:rPr>
          <w:rFonts w:ascii="Times New Roman" w:hAnsi="Times New Roman" w:cs="Times New Roman"/>
          <w:b/>
          <w:sz w:val="26"/>
          <w:szCs w:val="26"/>
        </w:rPr>
        <w:t xml:space="preserve">1559 </w:t>
      </w:r>
      <w:r w:rsidR="00543A52">
        <w:rPr>
          <w:rFonts w:ascii="Times New Roman" w:hAnsi="Times New Roman" w:cs="Times New Roman"/>
          <w:sz w:val="26"/>
          <w:szCs w:val="26"/>
        </w:rPr>
        <w:t>notificări, cu eliberarea înştiinţărilor respective şi</w:t>
      </w:r>
      <w:r w:rsidRPr="00ED5032">
        <w:rPr>
          <w:rFonts w:ascii="Times New Roman" w:hAnsi="Times New Roman" w:cs="Times New Roman"/>
          <w:sz w:val="26"/>
          <w:szCs w:val="26"/>
        </w:rPr>
        <w:t xml:space="preserve"> </w:t>
      </w:r>
      <w:r w:rsidRPr="00ED5032">
        <w:rPr>
          <w:rFonts w:ascii="Times New Roman" w:hAnsi="Times New Roman" w:cs="Times New Roman"/>
          <w:b/>
          <w:sz w:val="26"/>
          <w:szCs w:val="26"/>
        </w:rPr>
        <w:t>4131</w:t>
      </w:r>
      <w:r w:rsidRPr="00ED5032">
        <w:rPr>
          <w:rFonts w:ascii="Times New Roman" w:hAnsi="Times New Roman" w:cs="Times New Roman"/>
          <w:sz w:val="26"/>
          <w:szCs w:val="26"/>
        </w:rPr>
        <w:t xml:space="preserve"> autorizații de funcționare, conform cererilor depuse de către agenţii economici cu eliberarea ulterioară a  certificatelor respective (2092);</w:t>
      </w:r>
    </w:p>
    <w:p w:rsidR="00253187" w:rsidRPr="00ED5032" w:rsidRDefault="00253187" w:rsidP="00253187">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cu termenul de valabilitate expirat mai mult de un an (2039).</w:t>
      </w:r>
    </w:p>
    <w:p w:rsidR="00253187" w:rsidRPr="00ED5032" w:rsidRDefault="00253187" w:rsidP="00253187">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xml:space="preserve"> Au fost suspendate temporar  </w:t>
      </w:r>
      <w:r w:rsidR="00543A52">
        <w:rPr>
          <w:rFonts w:ascii="Times New Roman" w:hAnsi="Times New Roman" w:cs="Times New Roman"/>
          <w:b/>
          <w:sz w:val="26"/>
          <w:szCs w:val="26"/>
        </w:rPr>
        <w:t>93</w:t>
      </w:r>
      <w:r w:rsidRPr="00ED5032">
        <w:rPr>
          <w:rFonts w:ascii="Times New Roman" w:hAnsi="Times New Roman" w:cs="Times New Roman"/>
          <w:b/>
          <w:sz w:val="26"/>
          <w:szCs w:val="26"/>
        </w:rPr>
        <w:t xml:space="preserve">  </w:t>
      </w:r>
      <w:r w:rsidRPr="00ED5032">
        <w:rPr>
          <w:rFonts w:ascii="Times New Roman" w:hAnsi="Times New Roman" w:cs="Times New Roman"/>
          <w:sz w:val="26"/>
          <w:szCs w:val="26"/>
        </w:rPr>
        <w:t>autorizații de funcționare</w:t>
      </w:r>
      <w:r w:rsidR="00AC3077">
        <w:rPr>
          <w:rFonts w:ascii="Times New Roman" w:hAnsi="Times New Roman" w:cs="Times New Roman"/>
          <w:sz w:val="26"/>
          <w:szCs w:val="26"/>
        </w:rPr>
        <w:t>.</w:t>
      </w:r>
      <w:r w:rsidRPr="00ED5032">
        <w:rPr>
          <w:rFonts w:ascii="Times New Roman" w:hAnsi="Times New Roman" w:cs="Times New Roman"/>
          <w:sz w:val="26"/>
          <w:szCs w:val="26"/>
        </w:rPr>
        <w:t xml:space="preserve"> </w:t>
      </w:r>
    </w:p>
    <w:p w:rsidR="00253187" w:rsidRPr="00ED5032" w:rsidRDefault="00253187" w:rsidP="00010DA9">
      <w:pPr>
        <w:spacing w:after="0" w:line="240" w:lineRule="auto"/>
        <w:ind w:firstLine="708"/>
        <w:jc w:val="both"/>
        <w:rPr>
          <w:rFonts w:ascii="Times New Roman" w:hAnsi="Times New Roman" w:cs="Times New Roman"/>
          <w:b/>
          <w:sz w:val="26"/>
          <w:szCs w:val="26"/>
        </w:rPr>
      </w:pPr>
    </w:p>
    <w:p w:rsidR="00AA2915" w:rsidRDefault="007364AB" w:rsidP="007364AB">
      <w:pPr>
        <w:pStyle w:val="a3"/>
        <w:ind w:firstLine="708"/>
        <w:rPr>
          <w:sz w:val="26"/>
          <w:szCs w:val="26"/>
        </w:rPr>
      </w:pPr>
      <w:r w:rsidRPr="00D04132">
        <w:rPr>
          <w:sz w:val="26"/>
          <w:szCs w:val="26"/>
        </w:rPr>
        <w:t xml:space="preserve">Ca rezultat a recepționării notificărilor privind inițierea activității de comerț, veniturile la bugetul local de la taxa </w:t>
      </w:r>
      <w:r w:rsidR="00302BE6" w:rsidRPr="00D04132">
        <w:rPr>
          <w:sz w:val="26"/>
          <w:szCs w:val="26"/>
        </w:rPr>
        <w:t xml:space="preserve">locală pentru </w:t>
      </w:r>
      <w:r w:rsidRPr="00D04132">
        <w:rPr>
          <w:sz w:val="26"/>
          <w:szCs w:val="26"/>
        </w:rPr>
        <w:t>unităţil</w:t>
      </w:r>
      <w:r w:rsidR="00302BE6" w:rsidRPr="00D04132">
        <w:rPr>
          <w:sz w:val="26"/>
          <w:szCs w:val="26"/>
        </w:rPr>
        <w:t>e</w:t>
      </w:r>
      <w:r w:rsidRPr="00D04132">
        <w:rPr>
          <w:sz w:val="26"/>
          <w:szCs w:val="26"/>
        </w:rPr>
        <w:t xml:space="preserve"> comerciale şi/sau prestări servicii în anul 2017 constituie </w:t>
      </w:r>
      <w:r w:rsidR="00302BE6" w:rsidRPr="00D04132">
        <w:rPr>
          <w:b/>
          <w:sz w:val="26"/>
          <w:szCs w:val="26"/>
        </w:rPr>
        <w:t>110521,0</w:t>
      </w:r>
      <w:r w:rsidR="00302BE6" w:rsidRPr="00D04132">
        <w:rPr>
          <w:sz w:val="26"/>
          <w:szCs w:val="26"/>
        </w:rPr>
        <w:t xml:space="preserve"> </w:t>
      </w:r>
      <w:r w:rsidRPr="00D04132">
        <w:rPr>
          <w:b/>
          <w:sz w:val="26"/>
          <w:szCs w:val="26"/>
        </w:rPr>
        <w:t>mii lei</w:t>
      </w:r>
      <w:r w:rsidRPr="00D04132">
        <w:rPr>
          <w:bCs/>
          <w:sz w:val="26"/>
          <w:szCs w:val="26"/>
        </w:rPr>
        <w:t xml:space="preserve"> sau cu </w:t>
      </w:r>
      <w:r w:rsidR="00302BE6" w:rsidRPr="00D04132">
        <w:rPr>
          <w:b/>
          <w:bCs/>
          <w:sz w:val="26"/>
          <w:szCs w:val="26"/>
        </w:rPr>
        <w:t>5873,6</w:t>
      </w:r>
      <w:r w:rsidRPr="00D04132">
        <w:rPr>
          <w:b/>
          <w:bCs/>
          <w:sz w:val="26"/>
          <w:szCs w:val="26"/>
        </w:rPr>
        <w:t xml:space="preserve"> mii lei</w:t>
      </w:r>
      <w:r w:rsidRPr="00D04132">
        <w:rPr>
          <w:bCs/>
          <w:sz w:val="26"/>
          <w:szCs w:val="26"/>
        </w:rPr>
        <w:t xml:space="preserve"> </w:t>
      </w:r>
      <w:r w:rsidRPr="00D04132">
        <w:rPr>
          <w:b/>
          <w:bCs/>
          <w:sz w:val="26"/>
          <w:szCs w:val="26"/>
        </w:rPr>
        <w:t xml:space="preserve">mai </w:t>
      </w:r>
      <w:r w:rsidR="00302BE6" w:rsidRPr="00D04132">
        <w:rPr>
          <w:b/>
          <w:bCs/>
          <w:sz w:val="26"/>
          <w:szCs w:val="26"/>
        </w:rPr>
        <w:t>mult</w:t>
      </w:r>
      <w:r w:rsidRPr="00D04132">
        <w:rPr>
          <w:b/>
          <w:bCs/>
          <w:sz w:val="26"/>
          <w:szCs w:val="26"/>
        </w:rPr>
        <w:t xml:space="preserve"> decât în anul 201</w:t>
      </w:r>
      <w:r w:rsidR="00302BE6" w:rsidRPr="00D04132">
        <w:rPr>
          <w:b/>
          <w:bCs/>
          <w:sz w:val="26"/>
          <w:szCs w:val="26"/>
        </w:rPr>
        <w:t>6</w:t>
      </w:r>
      <w:r w:rsidRPr="00D04132">
        <w:rPr>
          <w:b/>
          <w:bCs/>
          <w:sz w:val="26"/>
          <w:szCs w:val="26"/>
        </w:rPr>
        <w:t xml:space="preserve"> (</w:t>
      </w:r>
      <w:r w:rsidR="00302BE6" w:rsidRPr="00D04132">
        <w:rPr>
          <w:b/>
          <w:sz w:val="26"/>
          <w:szCs w:val="26"/>
        </w:rPr>
        <w:t xml:space="preserve">104647,4 </w:t>
      </w:r>
      <w:r w:rsidRPr="00D04132">
        <w:rPr>
          <w:b/>
          <w:sz w:val="26"/>
          <w:szCs w:val="26"/>
        </w:rPr>
        <w:t>mii lei</w:t>
      </w:r>
      <w:r w:rsidRPr="00D04132">
        <w:rPr>
          <w:b/>
          <w:bCs/>
          <w:sz w:val="26"/>
          <w:szCs w:val="26"/>
        </w:rPr>
        <w:t>)</w:t>
      </w:r>
      <w:r w:rsidRPr="00D04132">
        <w:rPr>
          <w:sz w:val="26"/>
          <w:szCs w:val="26"/>
        </w:rPr>
        <w:t xml:space="preserve">  (anexa nr.3).</w:t>
      </w:r>
    </w:p>
    <w:p w:rsidR="007364AB" w:rsidRPr="00D04132" w:rsidRDefault="007364AB" w:rsidP="007364AB">
      <w:pPr>
        <w:pStyle w:val="a3"/>
        <w:ind w:firstLine="708"/>
        <w:rPr>
          <w:sz w:val="26"/>
          <w:szCs w:val="26"/>
        </w:rPr>
      </w:pPr>
      <w:r w:rsidRPr="00D04132">
        <w:rPr>
          <w:sz w:val="26"/>
          <w:szCs w:val="26"/>
        </w:rPr>
        <w:tab/>
      </w:r>
      <w:r w:rsidR="00874E86">
        <w:rPr>
          <w:noProof/>
          <w:lang w:eastAsia="ro-RO"/>
        </w:rPr>
        <w:drawing>
          <wp:inline distT="0" distB="0" distL="0" distR="0">
            <wp:extent cx="2710082" cy="938406"/>
            <wp:effectExtent l="19050" t="0" r="0" b="0"/>
            <wp:docPr id="1" name="Рисунок 1" descr="ÐÐ°ÑÑÐ¸Ð½ÐºÐ¸ Ð¿Ð¾ Ð·Ð°Ð¿ÑÐ¾ÑÑ imagini strate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imagini strategii"/>
                    <pic:cNvPicPr>
                      <a:picLocks noChangeAspect="1" noChangeArrowheads="1"/>
                    </pic:cNvPicPr>
                  </pic:nvPicPr>
                  <pic:blipFill>
                    <a:blip r:embed="rId8"/>
                    <a:srcRect/>
                    <a:stretch>
                      <a:fillRect/>
                    </a:stretch>
                  </pic:blipFill>
                  <pic:spPr bwMode="auto">
                    <a:xfrm>
                      <a:off x="0" y="0"/>
                      <a:ext cx="2716204" cy="940526"/>
                    </a:xfrm>
                    <a:prstGeom prst="rect">
                      <a:avLst/>
                    </a:prstGeom>
                    <a:noFill/>
                    <a:ln w="9525">
                      <a:noFill/>
                      <a:miter lim="800000"/>
                      <a:headEnd/>
                      <a:tailEnd/>
                    </a:ln>
                  </pic:spPr>
                </pic:pic>
              </a:graphicData>
            </a:graphic>
          </wp:inline>
        </w:drawing>
      </w:r>
    </w:p>
    <w:p w:rsidR="00C54805" w:rsidRPr="00ED5032" w:rsidRDefault="00E56D15" w:rsidP="009F30CF">
      <w:pPr>
        <w:pStyle w:val="a3"/>
        <w:ind w:firstLine="708"/>
        <w:rPr>
          <w:b/>
          <w:i/>
          <w:sz w:val="26"/>
          <w:szCs w:val="26"/>
        </w:rPr>
      </w:pPr>
      <w:r>
        <w:rPr>
          <w:b/>
          <w:sz w:val="26"/>
          <w:szCs w:val="26"/>
        </w:rPr>
        <w:t>2</w:t>
      </w:r>
      <w:r w:rsidR="00C54805" w:rsidRPr="00ED5032">
        <w:rPr>
          <w:b/>
          <w:sz w:val="26"/>
          <w:szCs w:val="26"/>
        </w:rPr>
        <w:t>.   Autorizarea unităţilor comerciale</w:t>
      </w:r>
      <w:r w:rsidR="00C54805" w:rsidRPr="00ED5032">
        <w:rPr>
          <w:b/>
          <w:i/>
          <w:sz w:val="26"/>
          <w:szCs w:val="26"/>
        </w:rPr>
        <w:t xml:space="preserve"> </w:t>
      </w:r>
    </w:p>
    <w:p w:rsidR="00641760" w:rsidRPr="00ED5032" w:rsidRDefault="00641760" w:rsidP="009A4D57">
      <w:pPr>
        <w:pStyle w:val="a7"/>
        <w:numPr>
          <w:ilvl w:val="0"/>
          <w:numId w:val="19"/>
        </w:numPr>
        <w:jc w:val="both"/>
        <w:rPr>
          <w:sz w:val="26"/>
          <w:szCs w:val="26"/>
        </w:rPr>
      </w:pPr>
      <w:r w:rsidRPr="00ED5032">
        <w:rPr>
          <w:sz w:val="26"/>
          <w:szCs w:val="26"/>
        </w:rPr>
        <w:t xml:space="preserve">eliberate </w:t>
      </w:r>
      <w:r w:rsidR="00E63F15" w:rsidRPr="00ED5032">
        <w:rPr>
          <w:b/>
          <w:sz w:val="26"/>
          <w:szCs w:val="26"/>
        </w:rPr>
        <w:t>2135</w:t>
      </w:r>
      <w:r w:rsidRPr="00ED5032">
        <w:rPr>
          <w:sz w:val="26"/>
          <w:szCs w:val="26"/>
        </w:rPr>
        <w:t xml:space="preserve"> certificate  privind anularea autorizațiilor de funcționare a unităților comerciale si </w:t>
      </w:r>
      <w:r w:rsidR="00E63F15" w:rsidRPr="00ED5032">
        <w:rPr>
          <w:b/>
          <w:sz w:val="26"/>
          <w:szCs w:val="26"/>
        </w:rPr>
        <w:t>60</w:t>
      </w:r>
      <w:r w:rsidR="00E63F15" w:rsidRPr="00ED5032">
        <w:rPr>
          <w:sz w:val="26"/>
          <w:szCs w:val="26"/>
        </w:rPr>
        <w:t xml:space="preserve"> înștiințări de încetare a</w:t>
      </w:r>
      <w:r w:rsidRPr="00ED5032">
        <w:rPr>
          <w:sz w:val="26"/>
          <w:szCs w:val="26"/>
        </w:rPr>
        <w:t xml:space="preserve"> notificărilor privind iniţierea activităţii de comerţ depuse anterior.</w:t>
      </w:r>
    </w:p>
    <w:p w:rsidR="00C54805" w:rsidRPr="00ED5032" w:rsidRDefault="00677ED0" w:rsidP="00C54805">
      <w:pPr>
        <w:pStyle w:val="a5"/>
        <w:tabs>
          <w:tab w:val="left" w:pos="426"/>
        </w:tabs>
        <w:spacing w:after="0"/>
        <w:ind w:left="0"/>
        <w:jc w:val="both"/>
        <w:rPr>
          <w:color w:val="000000" w:themeColor="text1"/>
          <w:sz w:val="26"/>
          <w:szCs w:val="26"/>
        </w:rPr>
      </w:pPr>
      <w:r w:rsidRPr="00ED5032">
        <w:rPr>
          <w:color w:val="000000" w:themeColor="text1"/>
          <w:sz w:val="26"/>
          <w:szCs w:val="26"/>
        </w:rPr>
        <w:tab/>
      </w:r>
      <w:r w:rsidR="00E63F15" w:rsidRPr="00ED5032">
        <w:rPr>
          <w:color w:val="000000" w:themeColor="text1"/>
          <w:sz w:val="26"/>
          <w:szCs w:val="26"/>
        </w:rPr>
        <w:t xml:space="preserve">   </w:t>
      </w:r>
      <w:r w:rsidR="00543A52">
        <w:rPr>
          <w:color w:val="000000" w:themeColor="text1"/>
          <w:sz w:val="26"/>
          <w:szCs w:val="26"/>
        </w:rPr>
        <w:t>Pe parcursul anului 2017</w:t>
      </w:r>
      <w:r w:rsidR="00C54805" w:rsidRPr="00ED5032">
        <w:rPr>
          <w:color w:val="000000" w:themeColor="text1"/>
          <w:sz w:val="26"/>
          <w:szCs w:val="26"/>
        </w:rPr>
        <w:t xml:space="preserve"> colaboratorii Direcţiei au întocmit </w:t>
      </w:r>
      <w:r w:rsidR="00543A52" w:rsidRPr="00543A52">
        <w:rPr>
          <w:b/>
          <w:color w:val="000000" w:themeColor="text1"/>
          <w:sz w:val="26"/>
          <w:szCs w:val="26"/>
        </w:rPr>
        <w:t>408</w:t>
      </w:r>
      <w:r w:rsidR="00C54805" w:rsidRPr="00ED5032">
        <w:rPr>
          <w:color w:val="000000" w:themeColor="text1"/>
          <w:sz w:val="26"/>
          <w:szCs w:val="26"/>
        </w:rPr>
        <w:t xml:space="preserve"> </w:t>
      </w:r>
      <w:r w:rsidR="00C54805" w:rsidRPr="00ED5032">
        <w:rPr>
          <w:b/>
          <w:color w:val="000000" w:themeColor="text1"/>
          <w:sz w:val="26"/>
          <w:szCs w:val="26"/>
        </w:rPr>
        <w:t>note informative</w:t>
      </w:r>
      <w:r w:rsidR="00C54805" w:rsidRPr="00ED5032">
        <w:rPr>
          <w:color w:val="000000" w:themeColor="text1"/>
          <w:sz w:val="26"/>
          <w:szCs w:val="26"/>
        </w:rPr>
        <w:t xml:space="preserve"> de ieşiri la faţa locului pentru verificarea gradului  de corespundere  a  unităţii comerciale </w:t>
      </w:r>
      <w:r w:rsidR="00C54805" w:rsidRPr="00ED5032">
        <w:rPr>
          <w:color w:val="000000" w:themeColor="text1"/>
          <w:sz w:val="26"/>
          <w:szCs w:val="26"/>
        </w:rPr>
        <w:lastRenderedPageBreak/>
        <w:t>şi/sau de  prestări servicii condiţiilor  de  autorizare, stabilirea  tipului întreprinderilor de comerţ, clasificarea unităţii de alimentaţie publică şi  aducerea  obiectivelor de comerţ  şi alimentaţie publică în corespundere cu particularităţile funcţionale şi comerciale, tipul, specificul şi inscripţi</w:t>
      </w:r>
      <w:r w:rsidR="00CF13EC">
        <w:rPr>
          <w:color w:val="000000" w:themeColor="text1"/>
          <w:sz w:val="26"/>
          <w:szCs w:val="26"/>
        </w:rPr>
        <w:t>ile de pe firma întreprinderii.</w:t>
      </w:r>
    </w:p>
    <w:p w:rsidR="007364AB" w:rsidRPr="00ED5032" w:rsidRDefault="007364AB" w:rsidP="00C54805">
      <w:pPr>
        <w:spacing w:after="0" w:line="240" w:lineRule="auto"/>
        <w:jc w:val="both"/>
        <w:rPr>
          <w:rFonts w:ascii="Times New Roman" w:hAnsi="Times New Roman" w:cs="Times New Roman"/>
          <w:b/>
          <w:color w:val="000000" w:themeColor="text1"/>
          <w:sz w:val="26"/>
          <w:szCs w:val="26"/>
        </w:rPr>
      </w:pPr>
    </w:p>
    <w:p w:rsidR="00C54805" w:rsidRPr="00ED5032" w:rsidRDefault="00CF13EC" w:rsidP="00C54805">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w:t>
      </w:r>
      <w:r w:rsidR="00C54805" w:rsidRPr="00ED5032">
        <w:rPr>
          <w:rFonts w:ascii="Times New Roman" w:hAnsi="Times New Roman" w:cs="Times New Roman"/>
          <w:b/>
          <w:color w:val="000000" w:themeColor="text1"/>
          <w:sz w:val="26"/>
          <w:szCs w:val="26"/>
        </w:rPr>
        <w:t>Realizări:</w:t>
      </w:r>
    </w:p>
    <w:p w:rsidR="00167626" w:rsidRPr="00ED5032" w:rsidRDefault="00CF13EC" w:rsidP="00167626">
      <w:pPr>
        <w:pStyle w:val="a7"/>
        <w:numPr>
          <w:ilvl w:val="0"/>
          <w:numId w:val="2"/>
        </w:numPr>
        <w:rPr>
          <w:b/>
          <w:bCs/>
          <w:sz w:val="26"/>
          <w:szCs w:val="26"/>
        </w:rPr>
      </w:pPr>
      <w:r>
        <w:rPr>
          <w:color w:val="000000" w:themeColor="text1"/>
          <w:sz w:val="26"/>
          <w:szCs w:val="26"/>
        </w:rPr>
        <w:t>Aprobarea</w:t>
      </w:r>
      <w:r w:rsidR="00167626" w:rsidRPr="00ED5032">
        <w:rPr>
          <w:color w:val="000000" w:themeColor="text1"/>
          <w:sz w:val="26"/>
          <w:szCs w:val="26"/>
        </w:rPr>
        <w:t xml:space="preserve"> </w:t>
      </w:r>
      <w:r w:rsidR="00167626" w:rsidRPr="00ED5032">
        <w:rPr>
          <w:b/>
          <w:color w:val="000000" w:themeColor="text1"/>
          <w:sz w:val="26"/>
          <w:szCs w:val="26"/>
        </w:rPr>
        <w:t>Regulamentului</w:t>
      </w:r>
      <w:r w:rsidR="00167626" w:rsidRPr="00ED5032">
        <w:rPr>
          <w:color w:val="000000" w:themeColor="text1"/>
          <w:sz w:val="26"/>
          <w:szCs w:val="26"/>
        </w:rPr>
        <w:t xml:space="preserve"> </w:t>
      </w:r>
      <w:r w:rsidR="00167626" w:rsidRPr="00ED5032">
        <w:rPr>
          <w:b/>
          <w:bCs/>
          <w:sz w:val="26"/>
          <w:szCs w:val="26"/>
        </w:rPr>
        <w:t>de desfăşurare a activităţii de comerț în  municipiul Chișinău</w:t>
      </w:r>
    </w:p>
    <w:p w:rsidR="00C54805" w:rsidRPr="00ED5032" w:rsidRDefault="00167626" w:rsidP="00C54805">
      <w:pPr>
        <w:numPr>
          <w:ilvl w:val="0"/>
          <w:numId w:val="2"/>
        </w:num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ED5032">
        <w:rPr>
          <w:rFonts w:ascii="Times New Roman" w:hAnsi="Times New Roman" w:cs="Times New Roman"/>
          <w:color w:val="000000" w:themeColor="text1"/>
          <w:sz w:val="26"/>
          <w:szCs w:val="26"/>
        </w:rPr>
        <w:t>A</w:t>
      </w:r>
      <w:r w:rsidR="00C54805" w:rsidRPr="00ED5032">
        <w:rPr>
          <w:rFonts w:ascii="Times New Roman" w:hAnsi="Times New Roman" w:cs="Times New Roman"/>
          <w:color w:val="000000" w:themeColor="text1"/>
          <w:sz w:val="26"/>
          <w:szCs w:val="26"/>
        </w:rPr>
        <w:t>cces</w:t>
      </w:r>
      <w:r w:rsidRPr="00ED5032">
        <w:rPr>
          <w:rFonts w:ascii="Times New Roman" w:hAnsi="Times New Roman" w:cs="Times New Roman"/>
          <w:color w:val="000000" w:themeColor="text1"/>
          <w:sz w:val="26"/>
          <w:szCs w:val="26"/>
        </w:rPr>
        <w:t>ul</w:t>
      </w:r>
      <w:r w:rsidR="00C54805" w:rsidRPr="00ED5032">
        <w:rPr>
          <w:rFonts w:ascii="Times New Roman" w:hAnsi="Times New Roman" w:cs="Times New Roman"/>
          <w:color w:val="000000" w:themeColor="text1"/>
          <w:sz w:val="26"/>
          <w:szCs w:val="26"/>
        </w:rPr>
        <w:t xml:space="preserve"> agenților economici la  </w:t>
      </w:r>
      <w:r w:rsidRPr="00ED5032">
        <w:rPr>
          <w:rFonts w:ascii="Times New Roman" w:hAnsi="Times New Roman" w:cs="Times New Roman"/>
          <w:color w:val="000000" w:themeColor="text1"/>
          <w:sz w:val="26"/>
          <w:szCs w:val="26"/>
        </w:rPr>
        <w:t>informaţiile</w:t>
      </w:r>
      <w:r w:rsidR="00C54805" w:rsidRPr="00ED5032">
        <w:rPr>
          <w:rFonts w:ascii="Times New Roman" w:hAnsi="Times New Roman" w:cs="Times New Roman"/>
          <w:color w:val="000000" w:themeColor="text1"/>
          <w:sz w:val="26"/>
          <w:szCs w:val="26"/>
        </w:rPr>
        <w:t xml:space="preserve"> </w:t>
      </w:r>
      <w:r w:rsidRPr="00ED5032">
        <w:rPr>
          <w:rFonts w:ascii="Times New Roman" w:hAnsi="Times New Roman" w:cs="Times New Roman"/>
          <w:color w:val="000000" w:themeColor="text1"/>
          <w:sz w:val="26"/>
          <w:szCs w:val="26"/>
        </w:rPr>
        <w:t>utile</w:t>
      </w:r>
      <w:r w:rsidR="00C54805" w:rsidRPr="00ED5032">
        <w:rPr>
          <w:rFonts w:ascii="Times New Roman" w:hAnsi="Times New Roman" w:cs="Times New Roman"/>
          <w:color w:val="000000" w:themeColor="text1"/>
          <w:sz w:val="26"/>
          <w:szCs w:val="26"/>
        </w:rPr>
        <w:t xml:space="preserve"> pe pagina Web a Direcţiei;</w:t>
      </w:r>
    </w:p>
    <w:p w:rsidR="00C54805" w:rsidRPr="00ED5032" w:rsidRDefault="00C54805" w:rsidP="00C54805">
      <w:pPr>
        <w:autoSpaceDE w:val="0"/>
        <w:autoSpaceDN w:val="0"/>
        <w:adjustRightInd w:val="0"/>
        <w:spacing w:after="0" w:line="240" w:lineRule="auto"/>
        <w:jc w:val="both"/>
        <w:rPr>
          <w:rFonts w:ascii="Times New Roman" w:hAnsi="Times New Roman" w:cs="Times New Roman"/>
          <w:b/>
          <w:bCs/>
          <w:color w:val="000000" w:themeColor="text1"/>
          <w:sz w:val="26"/>
          <w:szCs w:val="26"/>
        </w:rPr>
      </w:pPr>
      <w:r w:rsidRPr="00ED5032">
        <w:rPr>
          <w:rFonts w:ascii="Times New Roman" w:hAnsi="Times New Roman" w:cs="Times New Roman"/>
          <w:b/>
          <w:bCs/>
          <w:color w:val="000000" w:themeColor="text1"/>
          <w:sz w:val="26"/>
          <w:szCs w:val="26"/>
        </w:rPr>
        <w:t xml:space="preserve">           Dificultăţi</w:t>
      </w:r>
    </w:p>
    <w:p w:rsidR="00C54805" w:rsidRPr="00ED5032" w:rsidRDefault="00C54805" w:rsidP="00C54805">
      <w:pPr>
        <w:numPr>
          <w:ilvl w:val="0"/>
          <w:numId w:val="2"/>
        </w:num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ED5032">
        <w:rPr>
          <w:rFonts w:ascii="Times New Roman" w:hAnsi="Times New Roman" w:cs="Times New Roman"/>
          <w:color w:val="000000" w:themeColor="text1"/>
          <w:sz w:val="26"/>
          <w:szCs w:val="26"/>
        </w:rPr>
        <w:t xml:space="preserve">Imposibilitatea conectării la sistemul informatic unic, dat fiind faptul că serviciile implicate în procesul de </w:t>
      </w:r>
      <w:r w:rsidR="00167626" w:rsidRPr="00ED5032">
        <w:rPr>
          <w:rFonts w:ascii="Times New Roman" w:hAnsi="Times New Roman" w:cs="Times New Roman"/>
          <w:color w:val="000000" w:themeColor="text1"/>
          <w:sz w:val="26"/>
          <w:szCs w:val="26"/>
        </w:rPr>
        <w:t>notificare a activităților de comerț</w:t>
      </w:r>
      <w:r w:rsidRPr="00ED5032">
        <w:rPr>
          <w:rFonts w:ascii="Times New Roman" w:hAnsi="Times New Roman" w:cs="Times New Roman"/>
          <w:color w:val="000000" w:themeColor="text1"/>
          <w:sz w:val="26"/>
          <w:szCs w:val="26"/>
        </w:rPr>
        <w:t xml:space="preserve"> nu sunt pregătite pentru conexiune.</w:t>
      </w:r>
    </w:p>
    <w:p w:rsidR="00C54805" w:rsidRPr="00ED5032" w:rsidRDefault="00C54805" w:rsidP="00C54805">
      <w:pPr>
        <w:autoSpaceDE w:val="0"/>
        <w:autoSpaceDN w:val="0"/>
        <w:adjustRightInd w:val="0"/>
        <w:spacing w:after="0" w:line="240" w:lineRule="auto"/>
        <w:ind w:firstLine="720"/>
        <w:jc w:val="both"/>
        <w:rPr>
          <w:rFonts w:ascii="Times New Roman" w:hAnsi="Times New Roman" w:cs="Times New Roman"/>
          <w:b/>
          <w:bCs/>
          <w:color w:val="000000" w:themeColor="text1"/>
          <w:sz w:val="26"/>
          <w:szCs w:val="26"/>
        </w:rPr>
      </w:pPr>
      <w:r w:rsidRPr="00ED5032">
        <w:rPr>
          <w:rFonts w:ascii="Times New Roman" w:hAnsi="Times New Roman" w:cs="Times New Roman"/>
          <w:b/>
          <w:bCs/>
          <w:color w:val="000000" w:themeColor="text1"/>
          <w:sz w:val="26"/>
          <w:szCs w:val="26"/>
        </w:rPr>
        <w:t>Soluţii</w:t>
      </w:r>
    </w:p>
    <w:p w:rsidR="00C54805" w:rsidRPr="00ED5032" w:rsidRDefault="00C54805" w:rsidP="00C54805">
      <w:pPr>
        <w:numPr>
          <w:ilvl w:val="0"/>
          <w:numId w:val="2"/>
        </w:num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ED5032">
        <w:rPr>
          <w:rFonts w:ascii="Times New Roman" w:hAnsi="Times New Roman" w:cs="Times New Roman"/>
          <w:color w:val="000000" w:themeColor="text1"/>
          <w:sz w:val="26"/>
          <w:szCs w:val="26"/>
        </w:rPr>
        <w:t xml:space="preserve">Monitorizarea şi actualizarea sistematică a informaţiei </w:t>
      </w:r>
      <w:r w:rsidR="00C156B3" w:rsidRPr="00ED5032">
        <w:rPr>
          <w:rFonts w:ascii="Times New Roman" w:hAnsi="Times New Roman" w:cs="Times New Roman"/>
          <w:color w:val="000000" w:themeColor="text1"/>
          <w:sz w:val="26"/>
          <w:szCs w:val="26"/>
        </w:rPr>
        <w:t xml:space="preserve">utile pentru agenții economici plasată </w:t>
      </w:r>
      <w:r w:rsidRPr="00ED5032">
        <w:rPr>
          <w:rFonts w:ascii="Times New Roman" w:hAnsi="Times New Roman" w:cs="Times New Roman"/>
          <w:color w:val="000000" w:themeColor="text1"/>
          <w:sz w:val="26"/>
          <w:szCs w:val="26"/>
        </w:rPr>
        <w:t xml:space="preserve"> pe pagina WEB a Direcţiei;</w:t>
      </w:r>
    </w:p>
    <w:p w:rsidR="00D07D19" w:rsidRPr="00ED5032" w:rsidRDefault="000C1858" w:rsidP="00D07D19">
      <w:pPr>
        <w:spacing w:after="0" w:line="240" w:lineRule="auto"/>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63360" behindDoc="0" locked="0" layoutInCell="1" allowOverlap="1">
            <wp:simplePos x="0" y="0"/>
            <wp:positionH relativeFrom="column">
              <wp:posOffset>21590</wp:posOffset>
            </wp:positionH>
            <wp:positionV relativeFrom="paragraph">
              <wp:posOffset>190500</wp:posOffset>
            </wp:positionV>
            <wp:extent cx="2456815" cy="1697355"/>
            <wp:effectExtent l="19050" t="0" r="635" b="0"/>
            <wp:wrapSquare wrapText="bothSides"/>
            <wp:docPr id="19" name="Рисунок 19" descr="ÐÐ°ÑÑÐ¸Ð½ÐºÐ¸ Ð¿Ð¾ Ð·Ð°Ð¿ÑÐ¾ÑÑ imagini alimentaÈia public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ÑÑÐ¸Ð½ÐºÐ¸ Ð¿Ð¾ Ð·Ð°Ð¿ÑÐ¾ÑÑ imagini alimentaÈia publicÄ"/>
                    <pic:cNvPicPr>
                      <a:picLocks noChangeAspect="1" noChangeArrowheads="1"/>
                    </pic:cNvPicPr>
                  </pic:nvPicPr>
                  <pic:blipFill>
                    <a:blip r:embed="rId9"/>
                    <a:srcRect/>
                    <a:stretch>
                      <a:fillRect/>
                    </a:stretch>
                  </pic:blipFill>
                  <pic:spPr bwMode="auto">
                    <a:xfrm>
                      <a:off x="0" y="0"/>
                      <a:ext cx="2456815" cy="1697355"/>
                    </a:xfrm>
                    <a:prstGeom prst="rect">
                      <a:avLst/>
                    </a:prstGeom>
                    <a:noFill/>
                    <a:ln w="9525">
                      <a:noFill/>
                      <a:miter lim="800000"/>
                      <a:headEnd/>
                      <a:tailEnd/>
                    </a:ln>
                  </pic:spPr>
                </pic:pic>
              </a:graphicData>
            </a:graphic>
          </wp:anchor>
        </w:drawing>
      </w:r>
      <w:r w:rsidR="00C54805" w:rsidRPr="00ED5032">
        <w:rPr>
          <w:rFonts w:ascii="Times New Roman" w:hAnsi="Times New Roman" w:cs="Times New Roman"/>
          <w:b/>
          <w:sz w:val="26"/>
          <w:szCs w:val="26"/>
        </w:rPr>
        <w:tab/>
      </w:r>
    </w:p>
    <w:p w:rsidR="00C54805" w:rsidRDefault="001E17D5" w:rsidP="00D07D19">
      <w:pPr>
        <w:spacing w:after="0" w:line="240" w:lineRule="auto"/>
        <w:rPr>
          <w:rFonts w:ascii="Times New Roman" w:hAnsi="Times New Roman" w:cs="Times New Roman"/>
          <w:b/>
          <w:sz w:val="26"/>
          <w:szCs w:val="26"/>
        </w:rPr>
      </w:pPr>
      <w:r w:rsidRPr="00ED5032">
        <w:rPr>
          <w:rFonts w:ascii="Times New Roman" w:hAnsi="Times New Roman" w:cs="Times New Roman"/>
          <w:b/>
          <w:sz w:val="26"/>
          <w:szCs w:val="26"/>
        </w:rPr>
        <w:t xml:space="preserve">        </w:t>
      </w:r>
      <w:r w:rsidR="000C1858" w:rsidRPr="000C1858">
        <w:t xml:space="preserve"> </w:t>
      </w:r>
      <w:r w:rsidRPr="00ED5032">
        <w:rPr>
          <w:rFonts w:ascii="Times New Roman" w:hAnsi="Times New Roman" w:cs="Times New Roman"/>
          <w:b/>
          <w:sz w:val="26"/>
          <w:szCs w:val="26"/>
        </w:rPr>
        <w:t xml:space="preserve">   </w:t>
      </w:r>
      <w:r w:rsidR="00C54805" w:rsidRPr="00ED5032">
        <w:rPr>
          <w:rFonts w:ascii="Times New Roman" w:hAnsi="Times New Roman" w:cs="Times New Roman"/>
          <w:b/>
          <w:sz w:val="26"/>
          <w:szCs w:val="26"/>
        </w:rPr>
        <w:t>II.  Alimentaţia publică</w:t>
      </w:r>
    </w:p>
    <w:p w:rsidR="000C1858" w:rsidRPr="00ED5032" w:rsidRDefault="000C1858" w:rsidP="00D07D19">
      <w:pPr>
        <w:spacing w:after="0" w:line="240" w:lineRule="auto"/>
        <w:rPr>
          <w:rFonts w:ascii="Times New Roman" w:hAnsi="Times New Roman" w:cs="Times New Roman"/>
          <w:b/>
          <w:sz w:val="26"/>
          <w:szCs w:val="26"/>
        </w:rPr>
      </w:pPr>
    </w:p>
    <w:p w:rsidR="00D07D19" w:rsidRPr="00ED5032" w:rsidRDefault="00D07D19" w:rsidP="00D07D19">
      <w:pPr>
        <w:spacing w:after="0" w:line="240" w:lineRule="auto"/>
        <w:ind w:firstLine="708"/>
        <w:jc w:val="both"/>
        <w:rPr>
          <w:rFonts w:ascii="Times New Roman" w:eastAsia="Times New Roman" w:hAnsi="Times New Roman" w:cs="Times New Roman"/>
          <w:sz w:val="26"/>
          <w:szCs w:val="26"/>
        </w:rPr>
      </w:pPr>
      <w:r w:rsidRPr="00ED5032">
        <w:rPr>
          <w:rFonts w:ascii="Times New Roman" w:eastAsia="Times New Roman" w:hAnsi="Times New Roman" w:cs="Times New Roman"/>
          <w:sz w:val="26"/>
          <w:szCs w:val="26"/>
        </w:rPr>
        <w:t xml:space="preserve">În  teritoriul  municipiului  Chişinău  activează  autorizat  </w:t>
      </w:r>
      <w:r w:rsidR="0098412B" w:rsidRPr="00ED5032">
        <w:rPr>
          <w:rFonts w:ascii="Times New Roman" w:eastAsia="Times New Roman" w:hAnsi="Times New Roman" w:cs="Times New Roman"/>
          <w:b/>
          <w:sz w:val="26"/>
          <w:szCs w:val="26"/>
        </w:rPr>
        <w:t>1953</w:t>
      </w:r>
      <w:r w:rsidRPr="00ED5032">
        <w:rPr>
          <w:rFonts w:ascii="Times New Roman" w:eastAsia="Times New Roman" w:hAnsi="Times New Roman" w:cs="Times New Roman"/>
          <w:b/>
          <w:sz w:val="26"/>
          <w:szCs w:val="26"/>
        </w:rPr>
        <w:t xml:space="preserve"> </w:t>
      </w:r>
      <w:r w:rsidRPr="00ED5032">
        <w:rPr>
          <w:rFonts w:ascii="Times New Roman" w:eastAsia="Times New Roman" w:hAnsi="Times New Roman" w:cs="Times New Roman"/>
          <w:sz w:val="26"/>
          <w:szCs w:val="26"/>
        </w:rPr>
        <w:t>unităţi  de  alimentaţie  publică</w:t>
      </w:r>
      <w:r w:rsidR="00F91055" w:rsidRPr="00ED5032">
        <w:rPr>
          <w:rFonts w:ascii="Times New Roman" w:eastAsia="Times New Roman" w:hAnsi="Times New Roman" w:cs="Times New Roman"/>
          <w:sz w:val="26"/>
          <w:szCs w:val="26"/>
        </w:rPr>
        <w:t xml:space="preserve">, ce oferă consumatorilor </w:t>
      </w:r>
      <w:r w:rsidR="0061358F" w:rsidRPr="00ED5032">
        <w:rPr>
          <w:rFonts w:ascii="Times New Roman" w:hAnsi="Times New Roman" w:cs="Times New Roman"/>
          <w:b/>
          <w:sz w:val="26"/>
          <w:szCs w:val="26"/>
        </w:rPr>
        <w:t xml:space="preserve">134255 </w:t>
      </w:r>
      <w:r w:rsidR="00F91055" w:rsidRPr="00ED5032">
        <w:rPr>
          <w:rFonts w:ascii="Times New Roman" w:hAnsi="Times New Roman" w:cs="Times New Roman"/>
          <w:b/>
          <w:sz w:val="26"/>
          <w:szCs w:val="26"/>
        </w:rPr>
        <w:t xml:space="preserve"> locuri</w:t>
      </w:r>
      <w:r w:rsidR="00DF3E92" w:rsidRPr="00ED5032">
        <w:rPr>
          <w:rFonts w:ascii="Times New Roman" w:hAnsi="Times New Roman" w:cs="Times New Roman"/>
          <w:b/>
          <w:sz w:val="26"/>
          <w:szCs w:val="26"/>
        </w:rPr>
        <w:t xml:space="preserve"> de servire</w:t>
      </w:r>
      <w:r w:rsidR="00A319BA" w:rsidRPr="00ED5032">
        <w:rPr>
          <w:rFonts w:ascii="Times New Roman" w:hAnsi="Times New Roman" w:cs="Times New Roman"/>
          <w:b/>
          <w:sz w:val="26"/>
          <w:szCs w:val="26"/>
        </w:rPr>
        <w:t xml:space="preserve"> </w:t>
      </w:r>
      <w:r w:rsidR="00A319BA" w:rsidRPr="00ED5032">
        <w:rPr>
          <w:rFonts w:ascii="Times New Roman" w:hAnsi="Times New Roman" w:cs="Times New Roman"/>
          <w:sz w:val="26"/>
          <w:szCs w:val="26"/>
        </w:rPr>
        <w:t>(anexa nr. 4)</w:t>
      </w:r>
      <w:r w:rsidR="005C31F1" w:rsidRPr="00ED5032">
        <w:rPr>
          <w:rFonts w:ascii="Times New Roman" w:eastAsia="Times New Roman" w:hAnsi="Times New Roman" w:cs="Times New Roman"/>
          <w:sz w:val="26"/>
          <w:szCs w:val="26"/>
        </w:rPr>
        <w:t>;</w:t>
      </w:r>
    </w:p>
    <w:p w:rsidR="00D07D19" w:rsidRPr="00ED5032" w:rsidRDefault="00D07D19" w:rsidP="00D07D19">
      <w:pPr>
        <w:spacing w:after="0" w:line="240" w:lineRule="auto"/>
        <w:jc w:val="both"/>
        <w:rPr>
          <w:rFonts w:ascii="Times New Roman" w:eastAsia="Times New Roman" w:hAnsi="Times New Roman" w:cs="Times New Roman"/>
          <w:sz w:val="26"/>
          <w:szCs w:val="26"/>
        </w:rPr>
      </w:pPr>
      <w:r w:rsidRPr="00ED5032">
        <w:rPr>
          <w:rFonts w:ascii="Times New Roman" w:eastAsia="Times New Roman" w:hAnsi="Times New Roman" w:cs="Times New Roman"/>
          <w:sz w:val="26"/>
          <w:szCs w:val="26"/>
        </w:rPr>
        <w:t xml:space="preserve">          - </w:t>
      </w:r>
      <w:r w:rsidR="00A319BA" w:rsidRPr="00ED5032">
        <w:rPr>
          <w:rFonts w:ascii="Times New Roman" w:eastAsia="Times New Roman" w:hAnsi="Times New Roman" w:cs="Times New Roman"/>
          <w:sz w:val="26"/>
          <w:szCs w:val="26"/>
        </w:rPr>
        <w:t xml:space="preserve">pe parcursul anului </w:t>
      </w:r>
      <w:r w:rsidRPr="00ED5032">
        <w:rPr>
          <w:rFonts w:ascii="Times New Roman" w:eastAsia="Times New Roman" w:hAnsi="Times New Roman" w:cs="Times New Roman"/>
          <w:sz w:val="26"/>
          <w:szCs w:val="26"/>
        </w:rPr>
        <w:t xml:space="preserve">au fost supuse </w:t>
      </w:r>
      <w:r w:rsidR="0098412B" w:rsidRPr="00ED5032">
        <w:rPr>
          <w:rFonts w:ascii="Times New Roman" w:eastAsia="Times New Roman" w:hAnsi="Times New Roman" w:cs="Times New Roman"/>
          <w:sz w:val="26"/>
          <w:szCs w:val="26"/>
        </w:rPr>
        <w:t>verificării și stabilirii tipizării</w:t>
      </w:r>
      <w:r w:rsidRPr="00ED5032">
        <w:rPr>
          <w:rFonts w:ascii="Times New Roman" w:eastAsia="Times New Roman" w:hAnsi="Times New Roman" w:cs="Times New Roman"/>
          <w:sz w:val="26"/>
          <w:szCs w:val="26"/>
        </w:rPr>
        <w:t xml:space="preserve"> unităţilor de alimentaţie publică </w:t>
      </w:r>
      <w:r w:rsidR="0098412B" w:rsidRPr="00ED5032">
        <w:rPr>
          <w:rFonts w:ascii="Times New Roman" w:eastAsia="Times New Roman" w:hAnsi="Times New Roman" w:cs="Times New Roman"/>
          <w:b/>
          <w:sz w:val="26"/>
          <w:szCs w:val="26"/>
        </w:rPr>
        <w:t>360</w:t>
      </w:r>
      <w:r w:rsidRPr="00ED5032">
        <w:rPr>
          <w:rFonts w:ascii="Times New Roman" w:eastAsia="Times New Roman" w:hAnsi="Times New Roman" w:cs="Times New Roman"/>
          <w:sz w:val="26"/>
          <w:szCs w:val="26"/>
        </w:rPr>
        <w:t xml:space="preserve"> unităţi;</w:t>
      </w:r>
    </w:p>
    <w:p w:rsidR="00A07FDB" w:rsidRPr="00ED5032" w:rsidRDefault="00A319BA" w:rsidP="00D07D19">
      <w:pPr>
        <w:spacing w:after="0" w:line="240" w:lineRule="auto"/>
        <w:jc w:val="both"/>
        <w:rPr>
          <w:rFonts w:ascii="Times New Roman" w:eastAsia="Times New Roman" w:hAnsi="Times New Roman" w:cs="Times New Roman"/>
          <w:sz w:val="26"/>
          <w:szCs w:val="26"/>
        </w:rPr>
      </w:pPr>
      <w:r w:rsidRPr="00ED5032">
        <w:rPr>
          <w:rFonts w:ascii="Times New Roman" w:eastAsia="Times New Roman" w:hAnsi="Times New Roman" w:cs="Times New Roman"/>
          <w:sz w:val="26"/>
          <w:szCs w:val="26"/>
        </w:rPr>
        <w:t xml:space="preserve">          -  din numărul total de unități de alimentație publică  </w:t>
      </w:r>
      <w:r w:rsidRPr="00ED5032">
        <w:rPr>
          <w:rFonts w:ascii="Times New Roman" w:eastAsia="Times New Roman" w:hAnsi="Times New Roman" w:cs="Times New Roman"/>
          <w:b/>
          <w:sz w:val="26"/>
          <w:szCs w:val="26"/>
        </w:rPr>
        <w:t>1</w:t>
      </w:r>
      <w:r w:rsidR="0061358F" w:rsidRPr="00ED5032">
        <w:rPr>
          <w:rFonts w:ascii="Times New Roman" w:eastAsia="Times New Roman" w:hAnsi="Times New Roman" w:cs="Times New Roman"/>
          <w:b/>
          <w:sz w:val="26"/>
          <w:szCs w:val="26"/>
        </w:rPr>
        <w:t>656</w:t>
      </w:r>
      <w:r w:rsidRPr="00ED5032">
        <w:rPr>
          <w:rFonts w:ascii="Times New Roman" w:eastAsia="Times New Roman" w:hAnsi="Times New Roman" w:cs="Times New Roman"/>
          <w:sz w:val="26"/>
          <w:szCs w:val="26"/>
        </w:rPr>
        <w:t xml:space="preserve"> unități sunt de tip deschi</w:t>
      </w:r>
      <w:r w:rsidR="0061358F" w:rsidRPr="00ED5032">
        <w:rPr>
          <w:rFonts w:ascii="Times New Roman" w:eastAsia="Times New Roman" w:hAnsi="Times New Roman" w:cs="Times New Roman"/>
          <w:sz w:val="26"/>
          <w:szCs w:val="26"/>
        </w:rPr>
        <w:t>s, care oferă consumatorilor 102799</w:t>
      </w:r>
      <w:r w:rsidRPr="00ED5032">
        <w:rPr>
          <w:rFonts w:ascii="Times New Roman" w:eastAsia="Times New Roman" w:hAnsi="Times New Roman" w:cs="Times New Roman"/>
          <w:sz w:val="26"/>
          <w:szCs w:val="26"/>
        </w:rPr>
        <w:t xml:space="preserve"> locuri de servire (anexa nr. </w:t>
      </w:r>
      <w:r w:rsidR="00A07FDB" w:rsidRPr="00ED5032">
        <w:rPr>
          <w:rFonts w:ascii="Times New Roman" w:eastAsia="Times New Roman" w:hAnsi="Times New Roman" w:cs="Times New Roman"/>
          <w:sz w:val="26"/>
          <w:szCs w:val="26"/>
        </w:rPr>
        <w:t>5</w:t>
      </w:r>
      <w:r w:rsidRPr="00ED5032">
        <w:rPr>
          <w:rFonts w:ascii="Times New Roman" w:eastAsia="Times New Roman" w:hAnsi="Times New Roman" w:cs="Times New Roman"/>
          <w:sz w:val="26"/>
          <w:szCs w:val="26"/>
        </w:rPr>
        <w:t>)</w:t>
      </w:r>
      <w:r w:rsidR="00A07FDB" w:rsidRPr="00ED5032">
        <w:rPr>
          <w:rFonts w:ascii="Times New Roman" w:eastAsia="Times New Roman" w:hAnsi="Times New Roman" w:cs="Times New Roman"/>
          <w:sz w:val="26"/>
          <w:szCs w:val="26"/>
        </w:rPr>
        <w:t>.</w:t>
      </w:r>
    </w:p>
    <w:p w:rsidR="00DF3E92" w:rsidRPr="00ED5032" w:rsidRDefault="00A07FDB" w:rsidP="00D07D19">
      <w:pPr>
        <w:spacing w:after="0" w:line="240" w:lineRule="auto"/>
        <w:jc w:val="both"/>
        <w:rPr>
          <w:rFonts w:ascii="Times New Roman" w:eastAsia="Times New Roman" w:hAnsi="Times New Roman" w:cs="Times New Roman"/>
          <w:sz w:val="26"/>
          <w:szCs w:val="26"/>
        </w:rPr>
      </w:pPr>
      <w:r w:rsidRPr="00ED5032">
        <w:rPr>
          <w:rFonts w:ascii="Times New Roman" w:eastAsia="Times New Roman" w:hAnsi="Times New Roman" w:cs="Times New Roman"/>
          <w:sz w:val="26"/>
          <w:szCs w:val="26"/>
        </w:rPr>
        <w:tab/>
        <w:t xml:space="preserve">-  </w:t>
      </w:r>
      <w:r w:rsidRPr="00ED5032">
        <w:rPr>
          <w:rFonts w:ascii="Times New Roman" w:eastAsia="Times New Roman" w:hAnsi="Times New Roman" w:cs="Times New Roman"/>
          <w:b/>
          <w:sz w:val="26"/>
          <w:szCs w:val="26"/>
        </w:rPr>
        <w:t>1</w:t>
      </w:r>
      <w:r w:rsidR="0061358F" w:rsidRPr="00ED5032">
        <w:rPr>
          <w:rFonts w:ascii="Times New Roman" w:eastAsia="Times New Roman" w:hAnsi="Times New Roman" w:cs="Times New Roman"/>
          <w:b/>
          <w:sz w:val="26"/>
          <w:szCs w:val="26"/>
        </w:rPr>
        <w:t>77</w:t>
      </w:r>
      <w:r w:rsidRPr="00ED5032">
        <w:rPr>
          <w:rFonts w:ascii="Times New Roman" w:eastAsia="Times New Roman" w:hAnsi="Times New Roman" w:cs="Times New Roman"/>
          <w:sz w:val="26"/>
          <w:szCs w:val="26"/>
        </w:rPr>
        <w:t xml:space="preserve"> unități de alimentație publică sunt amplasate î</w:t>
      </w:r>
      <w:r w:rsidR="00DF3E92" w:rsidRPr="00ED5032">
        <w:rPr>
          <w:rFonts w:ascii="Times New Roman" w:eastAsia="Times New Roman" w:hAnsi="Times New Roman" w:cs="Times New Roman"/>
          <w:sz w:val="26"/>
          <w:szCs w:val="26"/>
        </w:rPr>
        <w:t>n blocuri locative (anexa nr.6).</w:t>
      </w:r>
    </w:p>
    <w:p w:rsidR="00DF3E92" w:rsidRPr="00ED5032" w:rsidRDefault="00DF3E92" w:rsidP="00D07D19">
      <w:pPr>
        <w:spacing w:after="0" w:line="240" w:lineRule="auto"/>
        <w:jc w:val="both"/>
        <w:rPr>
          <w:rFonts w:ascii="Times New Roman" w:eastAsia="Times New Roman" w:hAnsi="Times New Roman" w:cs="Times New Roman"/>
          <w:sz w:val="26"/>
          <w:szCs w:val="26"/>
        </w:rPr>
      </w:pPr>
      <w:r w:rsidRPr="00ED5032">
        <w:rPr>
          <w:rFonts w:ascii="Times New Roman" w:eastAsia="Times New Roman" w:hAnsi="Times New Roman" w:cs="Times New Roman"/>
          <w:sz w:val="26"/>
          <w:szCs w:val="26"/>
        </w:rPr>
        <w:tab/>
        <w:t xml:space="preserve">Întru </w:t>
      </w:r>
      <w:r w:rsidR="00CB1594" w:rsidRPr="00ED5032">
        <w:rPr>
          <w:rFonts w:ascii="Times New Roman" w:eastAsia="Times New Roman" w:hAnsi="Times New Roman" w:cs="Times New Roman"/>
          <w:sz w:val="26"/>
          <w:szCs w:val="26"/>
        </w:rPr>
        <w:t>extinderea  numărului de locuri  de servire  oferite</w:t>
      </w:r>
      <w:r w:rsidRPr="00ED5032">
        <w:rPr>
          <w:rFonts w:ascii="Times New Roman" w:eastAsia="Times New Roman" w:hAnsi="Times New Roman" w:cs="Times New Roman"/>
          <w:sz w:val="26"/>
          <w:szCs w:val="26"/>
        </w:rPr>
        <w:t xml:space="preserve"> consumatorilor  </w:t>
      </w:r>
      <w:r w:rsidR="00CB1594" w:rsidRPr="00ED5032">
        <w:rPr>
          <w:rFonts w:ascii="Times New Roman" w:eastAsia="Times New Roman" w:hAnsi="Times New Roman" w:cs="Times New Roman"/>
          <w:sz w:val="26"/>
          <w:szCs w:val="26"/>
        </w:rPr>
        <w:t xml:space="preserve">pe </w:t>
      </w:r>
      <w:r w:rsidR="0061358F" w:rsidRPr="00ED5032">
        <w:rPr>
          <w:rFonts w:ascii="Times New Roman" w:eastAsia="Times New Roman" w:hAnsi="Times New Roman" w:cs="Times New Roman"/>
          <w:sz w:val="26"/>
          <w:szCs w:val="26"/>
        </w:rPr>
        <w:t>perioada  estivală a anului 2017</w:t>
      </w:r>
      <w:r w:rsidR="00CB1594" w:rsidRPr="00ED5032">
        <w:rPr>
          <w:rFonts w:ascii="Times New Roman" w:eastAsia="Times New Roman" w:hAnsi="Times New Roman" w:cs="Times New Roman"/>
          <w:sz w:val="26"/>
          <w:szCs w:val="26"/>
        </w:rPr>
        <w:t xml:space="preserve"> au fost  examinate </w:t>
      </w:r>
      <w:r w:rsidR="00CB1594" w:rsidRPr="00ED5032">
        <w:rPr>
          <w:rFonts w:ascii="Times New Roman" w:eastAsia="Times New Roman" w:hAnsi="Times New Roman" w:cs="Times New Roman"/>
          <w:b/>
          <w:sz w:val="26"/>
          <w:szCs w:val="26"/>
        </w:rPr>
        <w:t>1</w:t>
      </w:r>
      <w:r w:rsidR="0061358F" w:rsidRPr="00ED5032">
        <w:rPr>
          <w:rFonts w:ascii="Times New Roman" w:eastAsia="Times New Roman" w:hAnsi="Times New Roman" w:cs="Times New Roman"/>
          <w:b/>
          <w:sz w:val="26"/>
          <w:szCs w:val="26"/>
        </w:rPr>
        <w:t>83</w:t>
      </w:r>
      <w:r w:rsidR="00CB1594" w:rsidRPr="00ED5032">
        <w:rPr>
          <w:rFonts w:ascii="Times New Roman" w:eastAsia="Times New Roman" w:hAnsi="Times New Roman" w:cs="Times New Roman"/>
          <w:sz w:val="26"/>
          <w:szCs w:val="26"/>
        </w:rPr>
        <w:t xml:space="preserve"> cereri privind organizarea teraselor de vară sezoniere organizate în parcuri, scuaruri și în adiacentul unităților de alimentație publică.</w:t>
      </w:r>
    </w:p>
    <w:p w:rsidR="007364AB" w:rsidRPr="00ED5032" w:rsidRDefault="00DF3E92" w:rsidP="00E24C3E">
      <w:pPr>
        <w:spacing w:after="0" w:line="240" w:lineRule="auto"/>
        <w:jc w:val="both"/>
        <w:rPr>
          <w:rFonts w:ascii="Times New Roman" w:hAnsi="Times New Roman" w:cs="Times New Roman"/>
          <w:b/>
          <w:i/>
          <w:sz w:val="26"/>
          <w:szCs w:val="26"/>
        </w:rPr>
      </w:pPr>
      <w:r w:rsidRPr="00ED5032">
        <w:rPr>
          <w:rFonts w:ascii="Times New Roman" w:eastAsia="Times New Roman" w:hAnsi="Times New Roman" w:cs="Times New Roman"/>
          <w:sz w:val="26"/>
          <w:szCs w:val="26"/>
        </w:rPr>
        <w:tab/>
        <w:t xml:space="preserve"> </w:t>
      </w:r>
      <w:r w:rsidR="00A319BA" w:rsidRPr="00ED5032">
        <w:rPr>
          <w:rFonts w:ascii="Times New Roman" w:eastAsia="Times New Roman" w:hAnsi="Times New Roman" w:cs="Times New Roman"/>
          <w:sz w:val="26"/>
          <w:szCs w:val="26"/>
        </w:rPr>
        <w:t xml:space="preserve"> </w:t>
      </w:r>
      <w:r w:rsidR="00D07D19" w:rsidRPr="00ED5032">
        <w:rPr>
          <w:b/>
          <w:sz w:val="26"/>
          <w:szCs w:val="26"/>
        </w:rPr>
        <w:tab/>
      </w:r>
      <w:r w:rsidR="00D07D19" w:rsidRPr="00ED5032">
        <w:rPr>
          <w:sz w:val="26"/>
          <w:szCs w:val="26"/>
        </w:rPr>
        <w:t xml:space="preserve">                              </w:t>
      </w:r>
    </w:p>
    <w:p w:rsidR="007364AB" w:rsidRDefault="000359E8" w:rsidP="00F60A97">
      <w:pPr>
        <w:pStyle w:val="a3"/>
        <w:rPr>
          <w:b/>
          <w:i/>
          <w:sz w:val="26"/>
          <w:szCs w:val="26"/>
        </w:rPr>
      </w:pPr>
      <w:r>
        <w:rPr>
          <w:noProof/>
          <w:lang w:eastAsia="ro-RO"/>
        </w:rPr>
        <w:drawing>
          <wp:anchor distT="0" distB="0" distL="114300" distR="114300" simplePos="0" relativeHeight="251662336" behindDoc="0" locked="0" layoutInCell="1" allowOverlap="1">
            <wp:simplePos x="0" y="0"/>
            <wp:positionH relativeFrom="column">
              <wp:posOffset>22127</wp:posOffset>
            </wp:positionH>
            <wp:positionV relativeFrom="paragraph">
              <wp:posOffset>1758</wp:posOffset>
            </wp:positionV>
            <wp:extent cx="2399323" cy="1209822"/>
            <wp:effectExtent l="19050" t="0" r="977" b="0"/>
            <wp:wrapSquare wrapText="bothSides"/>
            <wp:docPr id="13" name="Рисунок 13" descr="ÐÐ°ÑÑÐ¸Ð½ÐºÐ¸ Ð¿Ð¾ Ð·Ð°Ð¿ÑÐ¾ÑÑ imagini alimentaÈia elev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ÑÑÐ¸Ð½ÐºÐ¸ Ð¿Ð¾ Ð·Ð°Ð¿ÑÐ¾ÑÑ imagini alimentaÈia elevilor"/>
                    <pic:cNvPicPr>
                      <a:picLocks noChangeAspect="1" noChangeArrowheads="1"/>
                    </pic:cNvPicPr>
                  </pic:nvPicPr>
                  <pic:blipFill>
                    <a:blip r:embed="rId10" cstate="print"/>
                    <a:srcRect/>
                    <a:stretch>
                      <a:fillRect/>
                    </a:stretch>
                  </pic:blipFill>
                  <pic:spPr bwMode="auto">
                    <a:xfrm>
                      <a:off x="0" y="0"/>
                      <a:ext cx="2399323" cy="1209822"/>
                    </a:xfrm>
                    <a:prstGeom prst="rect">
                      <a:avLst/>
                    </a:prstGeom>
                    <a:noFill/>
                    <a:ln w="9525">
                      <a:noFill/>
                      <a:miter lim="800000"/>
                      <a:headEnd/>
                      <a:tailEnd/>
                    </a:ln>
                  </pic:spPr>
                </pic:pic>
              </a:graphicData>
            </a:graphic>
          </wp:anchor>
        </w:drawing>
      </w:r>
      <w:r w:rsidR="00F60A97">
        <w:rPr>
          <w:b/>
          <w:i/>
          <w:sz w:val="26"/>
          <w:szCs w:val="26"/>
        </w:rPr>
        <w:t xml:space="preserve">      </w:t>
      </w:r>
      <w:r w:rsidR="007364AB" w:rsidRPr="00ED5032">
        <w:rPr>
          <w:b/>
          <w:i/>
          <w:sz w:val="26"/>
          <w:szCs w:val="26"/>
        </w:rPr>
        <w:t>Alimentarea  elevilor</w:t>
      </w:r>
    </w:p>
    <w:p w:rsidR="00F60A97" w:rsidRPr="00ED5032" w:rsidRDefault="00F60A97" w:rsidP="00F60A97">
      <w:pPr>
        <w:pStyle w:val="a3"/>
        <w:rPr>
          <w:b/>
          <w:i/>
          <w:sz w:val="26"/>
          <w:szCs w:val="26"/>
        </w:rPr>
      </w:pPr>
    </w:p>
    <w:p w:rsidR="007364AB" w:rsidRPr="00ED5032" w:rsidRDefault="007364AB" w:rsidP="007364AB">
      <w:pPr>
        <w:pStyle w:val="a3"/>
        <w:ind w:firstLine="708"/>
        <w:rPr>
          <w:sz w:val="26"/>
          <w:szCs w:val="26"/>
        </w:rPr>
      </w:pPr>
      <w:r w:rsidRPr="00ED5032">
        <w:rPr>
          <w:sz w:val="26"/>
          <w:szCs w:val="26"/>
        </w:rPr>
        <w:t xml:space="preserve">În conformitate cu prevederile deciziei Consiliului municipal Chişinău       nr. 13-d  din 05.01.2017 „Cu privire la organizarea alimentaţiei gratuite a copiilor/ elevilor din instituţiile de învăţământ general din municipiul Chişinău pe anul  2017”, </w:t>
      </w:r>
      <w:r w:rsidRPr="00ED5032">
        <w:rPr>
          <w:b/>
          <w:sz w:val="26"/>
          <w:szCs w:val="26"/>
        </w:rPr>
        <w:t>Î.S.A.P. din municipiul Chişinău, subordonate Direcţiei generale comerţ, alimentaţie publică şi prestări servicii, începând cu data de 04.09.2017 au asigurat cu hrană caldă în 130 cantine şcolăreşti, inclusiv 28 cantine din suburbii, cu micul dejun la preţ de 10,50 lei pentru o persoană -  circa 36.5 mii elevi din clasele   I-a – IV-a, şi respectiv, 20% din numărul total de elevi din clasele I-a – IX-a din familiile defavorizate social primesc dejun şi prânz gratuit la preţ de 19,30 lei pentru fiecare - circa 6.6 mii elevi</w:t>
      </w:r>
      <w:r w:rsidRPr="00ED5032">
        <w:rPr>
          <w:sz w:val="26"/>
          <w:szCs w:val="26"/>
        </w:rPr>
        <w:t xml:space="preserve">, conform listelor elevilor, întocmite de către Direcţia generală, educaţie, tineret şi sport şi Direcţiile educaţie, tineret şi sport din sectoare. </w:t>
      </w:r>
    </w:p>
    <w:p w:rsidR="007364AB" w:rsidRPr="00ED5032" w:rsidRDefault="007364AB" w:rsidP="007364AB">
      <w:pPr>
        <w:pStyle w:val="a3"/>
        <w:ind w:firstLine="708"/>
        <w:rPr>
          <w:sz w:val="26"/>
          <w:szCs w:val="26"/>
        </w:rPr>
      </w:pPr>
      <w:r w:rsidRPr="00ED5032">
        <w:rPr>
          <w:sz w:val="26"/>
          <w:szCs w:val="26"/>
        </w:rPr>
        <w:t xml:space="preserve">Concomitent, au funcționat </w:t>
      </w:r>
      <w:r w:rsidRPr="00CF13EC">
        <w:rPr>
          <w:b/>
          <w:sz w:val="26"/>
          <w:szCs w:val="26"/>
        </w:rPr>
        <w:t>91 bufete</w:t>
      </w:r>
      <w:r w:rsidRPr="00ED5032">
        <w:rPr>
          <w:sz w:val="26"/>
          <w:szCs w:val="26"/>
        </w:rPr>
        <w:t xml:space="preserve"> staționare și </w:t>
      </w:r>
      <w:r w:rsidRPr="00CF13EC">
        <w:rPr>
          <w:b/>
          <w:sz w:val="26"/>
          <w:szCs w:val="26"/>
        </w:rPr>
        <w:t>34 mobile</w:t>
      </w:r>
      <w:r w:rsidRPr="00ED5032">
        <w:rPr>
          <w:sz w:val="26"/>
          <w:szCs w:val="26"/>
        </w:rPr>
        <w:t>, amenajate în incinta sălilor de servire sau în încăperi separate pe teritoriul instituțiilor de învățământ.</w:t>
      </w:r>
    </w:p>
    <w:p w:rsidR="007364AB" w:rsidRPr="00ED5032" w:rsidRDefault="007364AB" w:rsidP="007364AB">
      <w:pPr>
        <w:pStyle w:val="a3"/>
        <w:ind w:firstLine="708"/>
        <w:rPr>
          <w:bCs/>
          <w:sz w:val="26"/>
          <w:szCs w:val="26"/>
          <w:lang w:val="ro-MO"/>
        </w:rPr>
      </w:pPr>
      <w:r w:rsidRPr="00ED5032">
        <w:rPr>
          <w:bCs/>
          <w:sz w:val="26"/>
          <w:szCs w:val="26"/>
          <w:lang w:val="ro-MO"/>
        </w:rPr>
        <w:lastRenderedPageBreak/>
        <w:t xml:space="preserve"> La solicitare, contra plată, elevii au fost asiguraţi cu prânz la suma de </w:t>
      </w:r>
      <w:r w:rsidRPr="00ED5032">
        <w:rPr>
          <w:b/>
          <w:bCs/>
          <w:sz w:val="26"/>
          <w:szCs w:val="26"/>
          <w:lang w:val="ro-MO"/>
        </w:rPr>
        <w:t>8,30</w:t>
      </w:r>
      <w:r w:rsidRPr="00ED5032">
        <w:rPr>
          <w:bCs/>
          <w:sz w:val="26"/>
          <w:szCs w:val="26"/>
          <w:lang w:val="ro-MO"/>
        </w:rPr>
        <w:t xml:space="preserve"> lei – circa </w:t>
      </w:r>
      <w:r w:rsidRPr="00ED5032">
        <w:rPr>
          <w:b/>
          <w:bCs/>
          <w:sz w:val="26"/>
          <w:szCs w:val="26"/>
          <w:lang w:val="ro-MO"/>
        </w:rPr>
        <w:t>11,0</w:t>
      </w:r>
      <w:r w:rsidRPr="00ED5032">
        <w:rPr>
          <w:b/>
          <w:sz w:val="26"/>
          <w:szCs w:val="26"/>
          <w:lang w:val="ro-MO"/>
        </w:rPr>
        <w:t xml:space="preserve"> </w:t>
      </w:r>
      <w:r w:rsidRPr="00ED5032">
        <w:rPr>
          <w:b/>
          <w:bCs/>
          <w:sz w:val="26"/>
          <w:szCs w:val="26"/>
          <w:lang w:val="ro-MO"/>
        </w:rPr>
        <w:t>mii</w:t>
      </w:r>
      <w:r w:rsidRPr="00ED5032">
        <w:rPr>
          <w:bCs/>
          <w:sz w:val="26"/>
          <w:szCs w:val="26"/>
          <w:lang w:val="ro-MO"/>
        </w:rPr>
        <w:t xml:space="preserve"> elevi. </w:t>
      </w:r>
    </w:p>
    <w:p w:rsidR="007364AB" w:rsidRPr="00ED5032" w:rsidRDefault="007364AB" w:rsidP="007364AB">
      <w:pPr>
        <w:pStyle w:val="a3"/>
        <w:ind w:firstLine="708"/>
        <w:rPr>
          <w:sz w:val="26"/>
          <w:szCs w:val="26"/>
        </w:rPr>
      </w:pPr>
      <w:r w:rsidRPr="00ED5032">
        <w:rPr>
          <w:sz w:val="26"/>
          <w:szCs w:val="26"/>
        </w:rPr>
        <w:t xml:space="preserve">Totodată, circa 207 elevi, care au suportat tuberculoza s-au alimentat gratis cu hrană caldă la dejun şi  prânz la preţ de </w:t>
      </w:r>
      <w:r w:rsidRPr="00ED5032">
        <w:rPr>
          <w:b/>
          <w:sz w:val="26"/>
          <w:szCs w:val="26"/>
        </w:rPr>
        <w:t>19,30</w:t>
      </w:r>
      <w:r w:rsidRPr="00ED5032">
        <w:rPr>
          <w:sz w:val="26"/>
          <w:szCs w:val="26"/>
        </w:rPr>
        <w:t xml:space="preserve"> lei pentru fiecare.</w:t>
      </w:r>
    </w:p>
    <w:p w:rsidR="007364AB" w:rsidRPr="00ED5032" w:rsidRDefault="007364AB" w:rsidP="007364AB">
      <w:pPr>
        <w:pStyle w:val="a3"/>
        <w:tabs>
          <w:tab w:val="left" w:pos="720"/>
        </w:tabs>
        <w:rPr>
          <w:b/>
          <w:bCs/>
          <w:sz w:val="26"/>
          <w:szCs w:val="26"/>
        </w:rPr>
      </w:pPr>
      <w:r w:rsidRPr="00ED5032">
        <w:rPr>
          <w:sz w:val="26"/>
          <w:szCs w:val="26"/>
        </w:rPr>
        <w:tab/>
        <w:t xml:space="preserve">Continuă alimentarea elevilor prin metoda </w:t>
      </w:r>
      <w:r w:rsidRPr="00ED5032">
        <w:rPr>
          <w:b/>
          <w:sz w:val="26"/>
          <w:szCs w:val="26"/>
        </w:rPr>
        <w:t xml:space="preserve">„meselor suedeze” </w:t>
      </w:r>
      <w:r w:rsidRPr="00ED5032">
        <w:rPr>
          <w:sz w:val="26"/>
          <w:szCs w:val="26"/>
        </w:rPr>
        <w:t>în 62 cantine ale instituţiilor de învăţământ preuniversitar din municipiul Chişinău, începând                    cu 03.09.2014, prin care s-au alimentat 21630 elevi</w:t>
      </w:r>
      <w:r w:rsidR="00AC3077">
        <w:rPr>
          <w:sz w:val="26"/>
          <w:szCs w:val="26"/>
        </w:rPr>
        <w:t xml:space="preserve"> (anexa nr. 7)</w:t>
      </w:r>
      <w:r w:rsidRPr="00ED5032">
        <w:rPr>
          <w:sz w:val="26"/>
          <w:szCs w:val="26"/>
        </w:rPr>
        <w:t>.</w:t>
      </w:r>
      <w:r w:rsidRPr="00ED5032">
        <w:rPr>
          <w:b/>
          <w:bCs/>
          <w:sz w:val="26"/>
          <w:szCs w:val="26"/>
        </w:rPr>
        <w:t xml:space="preserve">   </w:t>
      </w:r>
    </w:p>
    <w:p w:rsidR="00CE3310" w:rsidRPr="00ED5032" w:rsidRDefault="00CE3310" w:rsidP="007364AB">
      <w:pPr>
        <w:pStyle w:val="a3"/>
        <w:tabs>
          <w:tab w:val="left" w:pos="720"/>
        </w:tabs>
        <w:rPr>
          <w:b/>
          <w:bCs/>
          <w:sz w:val="26"/>
          <w:szCs w:val="26"/>
        </w:rPr>
      </w:pPr>
    </w:p>
    <w:p w:rsidR="00CE3310" w:rsidRDefault="0015446A" w:rsidP="007364AB">
      <w:pPr>
        <w:pStyle w:val="a3"/>
        <w:tabs>
          <w:tab w:val="left" w:pos="720"/>
        </w:tabs>
        <w:rPr>
          <w:b/>
          <w:bCs/>
        </w:rPr>
      </w:pPr>
      <w:r w:rsidRPr="0015446A">
        <w:rPr>
          <w:b/>
          <w:bCs/>
          <w:noProof/>
          <w:lang w:eastAsia="ro-RO"/>
        </w:rPr>
        <w:drawing>
          <wp:inline distT="0" distB="0" distL="0" distR="0">
            <wp:extent cx="5934173" cy="2700997"/>
            <wp:effectExtent l="19050" t="0" r="28477" b="4103"/>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02F5" w:rsidRDefault="004002F5" w:rsidP="00CE3310">
      <w:pPr>
        <w:spacing w:after="0" w:line="240" w:lineRule="auto"/>
        <w:ind w:firstLine="708"/>
        <w:jc w:val="both"/>
        <w:rPr>
          <w:rFonts w:ascii="Times New Roman" w:hAnsi="Times New Roman" w:cs="Times New Roman"/>
          <w:sz w:val="26"/>
          <w:szCs w:val="26"/>
        </w:rPr>
      </w:pPr>
    </w:p>
    <w:p w:rsidR="004002F5" w:rsidRDefault="004002F5" w:rsidP="00CE3310">
      <w:pPr>
        <w:spacing w:after="0" w:line="240" w:lineRule="auto"/>
        <w:ind w:firstLine="708"/>
        <w:jc w:val="both"/>
        <w:rPr>
          <w:rFonts w:ascii="Times New Roman" w:hAnsi="Times New Roman" w:cs="Times New Roman"/>
          <w:sz w:val="26"/>
          <w:szCs w:val="26"/>
        </w:rPr>
      </w:pPr>
    </w:p>
    <w:p w:rsidR="0098412B" w:rsidRPr="00ED5032" w:rsidRDefault="0098412B" w:rsidP="00CE3310">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Elevii  se  alimentează  în: 130</w:t>
      </w:r>
      <w:r w:rsidRPr="00ED5032">
        <w:rPr>
          <w:rFonts w:ascii="Times New Roman" w:hAnsi="Times New Roman" w:cs="Times New Roman"/>
          <w:b/>
          <w:bCs/>
          <w:sz w:val="26"/>
          <w:szCs w:val="26"/>
        </w:rPr>
        <w:t xml:space="preserve"> </w:t>
      </w:r>
      <w:r w:rsidRPr="00ED5032">
        <w:rPr>
          <w:rFonts w:ascii="Times New Roman" w:hAnsi="Times New Roman" w:cs="Times New Roman"/>
          <w:sz w:val="26"/>
          <w:szCs w:val="26"/>
        </w:rPr>
        <w:t xml:space="preserve"> cantine,</w:t>
      </w:r>
      <w:r w:rsidRPr="00ED5032">
        <w:rPr>
          <w:rFonts w:ascii="Times New Roman" w:hAnsi="Times New Roman" w:cs="Times New Roman"/>
          <w:b/>
          <w:bCs/>
          <w:sz w:val="26"/>
          <w:szCs w:val="26"/>
        </w:rPr>
        <w:t xml:space="preserve"> 6  </w:t>
      </w:r>
      <w:r w:rsidRPr="00CF13EC">
        <w:rPr>
          <w:rFonts w:ascii="Times New Roman" w:hAnsi="Times New Roman" w:cs="Times New Roman"/>
          <w:sz w:val="26"/>
          <w:szCs w:val="26"/>
        </w:rPr>
        <w:t xml:space="preserve">bufete </w:t>
      </w:r>
      <w:r w:rsidRPr="00ED5032">
        <w:rPr>
          <w:rFonts w:ascii="Times New Roman" w:hAnsi="Times New Roman" w:cs="Times New Roman"/>
          <w:sz w:val="26"/>
          <w:szCs w:val="26"/>
        </w:rPr>
        <w:t xml:space="preserve"> cu  hrană  caldă,  </w:t>
      </w:r>
      <w:r w:rsidRPr="00CF13EC">
        <w:rPr>
          <w:rFonts w:ascii="Times New Roman" w:hAnsi="Times New Roman" w:cs="Times New Roman"/>
          <w:b/>
          <w:sz w:val="26"/>
          <w:szCs w:val="26"/>
        </w:rPr>
        <w:t>91</w:t>
      </w:r>
      <w:r w:rsidRPr="00CF13EC">
        <w:rPr>
          <w:rFonts w:ascii="Times New Roman" w:hAnsi="Times New Roman" w:cs="Times New Roman"/>
          <w:b/>
          <w:bCs/>
          <w:sz w:val="26"/>
          <w:szCs w:val="26"/>
        </w:rPr>
        <w:t xml:space="preserve">  </w:t>
      </w:r>
      <w:r w:rsidRPr="00CF13EC">
        <w:rPr>
          <w:rFonts w:ascii="Times New Roman" w:hAnsi="Times New Roman" w:cs="Times New Roman"/>
          <w:sz w:val="26"/>
          <w:szCs w:val="26"/>
        </w:rPr>
        <w:t>bufete</w:t>
      </w:r>
      <w:r w:rsidRPr="00ED5032">
        <w:rPr>
          <w:rFonts w:ascii="Times New Roman" w:hAnsi="Times New Roman" w:cs="Times New Roman"/>
          <w:sz w:val="26"/>
          <w:szCs w:val="26"/>
        </w:rPr>
        <w:t xml:space="preserve">  staţionare,  </w:t>
      </w:r>
      <w:r w:rsidRPr="00CF13EC">
        <w:rPr>
          <w:rFonts w:ascii="Times New Roman" w:hAnsi="Times New Roman" w:cs="Times New Roman"/>
          <w:b/>
          <w:sz w:val="26"/>
          <w:szCs w:val="26"/>
        </w:rPr>
        <w:t>34</w:t>
      </w:r>
      <w:r w:rsidRPr="00ED5032">
        <w:rPr>
          <w:rFonts w:ascii="Times New Roman" w:hAnsi="Times New Roman" w:cs="Times New Roman"/>
          <w:sz w:val="26"/>
          <w:szCs w:val="26"/>
        </w:rPr>
        <w:t xml:space="preserve"> bufete</w:t>
      </w:r>
      <w:r w:rsidRPr="00ED5032">
        <w:rPr>
          <w:rFonts w:ascii="Times New Roman" w:hAnsi="Times New Roman" w:cs="Times New Roman"/>
          <w:b/>
          <w:bCs/>
          <w:sz w:val="26"/>
          <w:szCs w:val="26"/>
        </w:rPr>
        <w:t xml:space="preserve">  </w:t>
      </w:r>
      <w:r w:rsidRPr="00ED5032">
        <w:rPr>
          <w:rFonts w:ascii="Times New Roman" w:hAnsi="Times New Roman" w:cs="Times New Roman"/>
          <w:sz w:val="26"/>
          <w:szCs w:val="26"/>
        </w:rPr>
        <w:t>mobile. În  total   unităţile  date  dispun  de</w:t>
      </w:r>
      <w:r w:rsidRPr="00ED5032">
        <w:rPr>
          <w:rFonts w:ascii="Times New Roman" w:hAnsi="Times New Roman" w:cs="Times New Roman"/>
          <w:b/>
          <w:sz w:val="26"/>
          <w:szCs w:val="26"/>
        </w:rPr>
        <w:t xml:space="preserve">  22207 locuri, </w:t>
      </w:r>
      <w:r w:rsidRPr="00ED5032">
        <w:rPr>
          <w:rFonts w:ascii="Times New Roman" w:hAnsi="Times New Roman" w:cs="Times New Roman"/>
          <w:sz w:val="26"/>
          <w:szCs w:val="26"/>
        </w:rPr>
        <w:t xml:space="preserve">ceia ce constituie </w:t>
      </w:r>
      <w:r w:rsidRPr="00ED5032">
        <w:rPr>
          <w:rFonts w:ascii="Times New Roman" w:hAnsi="Times New Roman" w:cs="Times New Roman"/>
          <w:b/>
          <w:sz w:val="26"/>
          <w:szCs w:val="26"/>
        </w:rPr>
        <w:t>94,2 %</w:t>
      </w:r>
      <w:r w:rsidRPr="00ED5032">
        <w:rPr>
          <w:rFonts w:ascii="Times New Roman" w:hAnsi="Times New Roman" w:cs="Times New Roman"/>
          <w:sz w:val="26"/>
          <w:szCs w:val="26"/>
        </w:rPr>
        <w:t xml:space="preserve"> de la  normative.</w:t>
      </w:r>
    </w:p>
    <w:p w:rsidR="0098412B" w:rsidRPr="00ED5032" w:rsidRDefault="0098412B" w:rsidP="0098412B">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xml:space="preserve">Începând  cu  </w:t>
      </w:r>
      <w:r w:rsidRPr="00ED5032">
        <w:rPr>
          <w:rFonts w:ascii="Times New Roman" w:hAnsi="Times New Roman" w:cs="Times New Roman"/>
          <w:b/>
          <w:bCs/>
          <w:sz w:val="26"/>
          <w:szCs w:val="26"/>
        </w:rPr>
        <w:t xml:space="preserve">01.01.2017,  </w:t>
      </w:r>
      <w:r w:rsidRPr="00ED5032">
        <w:rPr>
          <w:rFonts w:ascii="Times New Roman" w:hAnsi="Times New Roman" w:cs="Times New Roman"/>
          <w:sz w:val="26"/>
          <w:szCs w:val="26"/>
        </w:rPr>
        <w:t xml:space="preserve">până  la  </w:t>
      </w:r>
      <w:r w:rsidRPr="00ED5032">
        <w:rPr>
          <w:rFonts w:ascii="Times New Roman" w:hAnsi="Times New Roman" w:cs="Times New Roman"/>
          <w:b/>
          <w:sz w:val="26"/>
          <w:szCs w:val="26"/>
        </w:rPr>
        <w:t>31.12.</w:t>
      </w:r>
      <w:r w:rsidRPr="00ED5032">
        <w:rPr>
          <w:rFonts w:ascii="Times New Roman" w:hAnsi="Times New Roman" w:cs="Times New Roman"/>
          <w:b/>
          <w:bCs/>
          <w:sz w:val="26"/>
          <w:szCs w:val="26"/>
        </w:rPr>
        <w:t xml:space="preserve">2017 </w:t>
      </w:r>
      <w:r w:rsidRPr="00ED5032">
        <w:rPr>
          <w:rFonts w:ascii="Times New Roman" w:hAnsi="Times New Roman" w:cs="Times New Roman"/>
          <w:sz w:val="26"/>
          <w:szCs w:val="26"/>
        </w:rPr>
        <w:t xml:space="preserve"> elevii  au  fost  alimentaţi  pe  gratis  în  sumă  de</w:t>
      </w:r>
      <w:r w:rsidRPr="00ED5032">
        <w:rPr>
          <w:rFonts w:ascii="Times New Roman" w:hAnsi="Times New Roman" w:cs="Times New Roman"/>
          <w:b/>
          <w:sz w:val="26"/>
          <w:szCs w:val="26"/>
        </w:rPr>
        <w:t xml:space="preserve">  76132,1</w:t>
      </w:r>
      <w:r w:rsidRPr="00ED5032">
        <w:rPr>
          <w:rFonts w:ascii="Times New Roman" w:hAnsi="Times New Roman" w:cs="Times New Roman"/>
          <w:b/>
          <w:bCs/>
          <w:sz w:val="26"/>
          <w:szCs w:val="26"/>
        </w:rPr>
        <w:t xml:space="preserve"> mii lei. </w:t>
      </w:r>
      <w:r w:rsidRPr="00ED5032">
        <w:rPr>
          <w:rFonts w:ascii="Times New Roman" w:hAnsi="Times New Roman" w:cs="Times New Roman"/>
          <w:sz w:val="26"/>
          <w:szCs w:val="26"/>
        </w:rPr>
        <w:t xml:space="preserve"> Din  bugetul  municipal  cu  destinaţie  specială  au  fost  transferaţi  </w:t>
      </w:r>
      <w:r w:rsidRPr="00ED5032">
        <w:rPr>
          <w:rFonts w:ascii="Times New Roman" w:hAnsi="Times New Roman" w:cs="Times New Roman"/>
          <w:b/>
          <w:sz w:val="26"/>
          <w:szCs w:val="26"/>
        </w:rPr>
        <w:t>69500,4</w:t>
      </w:r>
      <w:r w:rsidRPr="00ED5032">
        <w:rPr>
          <w:rFonts w:ascii="Times New Roman" w:hAnsi="Times New Roman" w:cs="Times New Roman"/>
          <w:b/>
          <w:bCs/>
          <w:sz w:val="26"/>
          <w:szCs w:val="26"/>
        </w:rPr>
        <w:t xml:space="preserve"> mii lei.</w:t>
      </w:r>
      <w:r w:rsidRPr="00ED5032">
        <w:rPr>
          <w:rFonts w:ascii="Times New Roman" w:hAnsi="Times New Roman" w:cs="Times New Roman"/>
          <w:sz w:val="26"/>
          <w:szCs w:val="26"/>
        </w:rPr>
        <w:t xml:space="preserve"> </w:t>
      </w:r>
    </w:p>
    <w:p w:rsidR="0098412B" w:rsidRPr="00ED5032" w:rsidRDefault="0098412B" w:rsidP="0098412B">
      <w:pPr>
        <w:spacing w:after="0" w:line="240" w:lineRule="auto"/>
        <w:ind w:firstLine="708"/>
        <w:jc w:val="both"/>
        <w:rPr>
          <w:rFonts w:ascii="Times New Roman" w:hAnsi="Times New Roman" w:cs="Times New Roman"/>
          <w:sz w:val="26"/>
          <w:szCs w:val="26"/>
        </w:rPr>
      </w:pPr>
      <w:r w:rsidRPr="00ED5032">
        <w:rPr>
          <w:rFonts w:ascii="Times New Roman" w:hAnsi="Times New Roman" w:cs="Times New Roman"/>
          <w:sz w:val="26"/>
          <w:szCs w:val="26"/>
        </w:rPr>
        <w:t xml:space="preserve">În   baza dispoziției Primarului general al municipiului  Chişinău,  în  anul   2017   au  activat  25  tabere  cu  sejur  de  zi,  în  care   s-au  alimentat 2265  elevi.  </w:t>
      </w:r>
    </w:p>
    <w:p w:rsidR="007B2DFF" w:rsidRDefault="007B2DFF" w:rsidP="0098412B">
      <w:pPr>
        <w:widowControl w:val="0"/>
        <w:autoSpaceDE w:val="0"/>
        <w:autoSpaceDN w:val="0"/>
        <w:adjustRightInd w:val="0"/>
        <w:spacing w:after="0" w:line="240" w:lineRule="auto"/>
        <w:jc w:val="both"/>
        <w:rPr>
          <w:rFonts w:ascii="Times New Roman" w:hAnsi="Times New Roman" w:cs="Times New Roman"/>
          <w:sz w:val="26"/>
          <w:szCs w:val="26"/>
        </w:rPr>
      </w:pPr>
    </w:p>
    <w:p w:rsidR="00D07D19" w:rsidRPr="00ED5032" w:rsidRDefault="00D07D19" w:rsidP="00D07D19">
      <w:pPr>
        <w:pStyle w:val="a3"/>
        <w:tabs>
          <w:tab w:val="left" w:pos="720"/>
        </w:tabs>
        <w:rPr>
          <w:b/>
          <w:sz w:val="26"/>
          <w:szCs w:val="26"/>
        </w:rPr>
      </w:pPr>
      <w:r w:rsidRPr="00ED5032">
        <w:rPr>
          <w:b/>
          <w:sz w:val="26"/>
          <w:szCs w:val="26"/>
        </w:rPr>
        <w:tab/>
      </w:r>
    </w:p>
    <w:p w:rsidR="0061358F" w:rsidRPr="00ED5032" w:rsidRDefault="007B2DFF" w:rsidP="0061358F">
      <w:pPr>
        <w:spacing w:after="0" w:line="240" w:lineRule="auto"/>
        <w:jc w:val="center"/>
        <w:rPr>
          <w:rFonts w:ascii="Times New Roman" w:hAnsi="Times New Roman" w:cs="Times New Roman"/>
          <w:b/>
          <w:sz w:val="26"/>
          <w:szCs w:val="26"/>
          <w:lang w:eastAsia="ru-RU"/>
        </w:rPr>
      </w:pPr>
      <w:r>
        <w:rPr>
          <w:rFonts w:ascii="Times New Roman" w:hAnsi="Times New Roman" w:cs="Times New Roman"/>
          <w:b/>
          <w:noProof/>
          <w:sz w:val="26"/>
          <w:szCs w:val="26"/>
        </w:rPr>
        <w:drawing>
          <wp:anchor distT="0" distB="0" distL="114300" distR="114300" simplePos="0" relativeHeight="251659264" behindDoc="0" locked="0" layoutInCell="1" allowOverlap="1">
            <wp:simplePos x="0" y="0"/>
            <wp:positionH relativeFrom="column">
              <wp:posOffset>-132715</wp:posOffset>
            </wp:positionH>
            <wp:positionV relativeFrom="paragraph">
              <wp:posOffset>-100965</wp:posOffset>
            </wp:positionV>
            <wp:extent cx="2041525" cy="1420495"/>
            <wp:effectExtent l="19050" t="0" r="0" b="0"/>
            <wp:wrapSquare wrapText="bothSides"/>
            <wp:docPr id="3" name="Рисунок 3" descr="image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13)"/>
                    <pic:cNvPicPr>
                      <a:picLocks noChangeAspect="1" noChangeArrowheads="1"/>
                    </pic:cNvPicPr>
                  </pic:nvPicPr>
                  <pic:blipFill>
                    <a:blip r:embed="rId12"/>
                    <a:srcRect/>
                    <a:stretch>
                      <a:fillRect/>
                    </a:stretch>
                  </pic:blipFill>
                  <pic:spPr bwMode="auto">
                    <a:xfrm>
                      <a:off x="0" y="0"/>
                      <a:ext cx="2041525" cy="1420495"/>
                    </a:xfrm>
                    <a:prstGeom prst="rect">
                      <a:avLst/>
                    </a:prstGeom>
                    <a:noFill/>
                    <a:ln w="9525">
                      <a:noFill/>
                      <a:miter lim="800000"/>
                      <a:headEnd/>
                      <a:tailEnd/>
                    </a:ln>
                  </pic:spPr>
                </pic:pic>
              </a:graphicData>
            </a:graphic>
          </wp:anchor>
        </w:drawing>
      </w:r>
      <w:r w:rsidR="0061358F" w:rsidRPr="00ED5032">
        <w:rPr>
          <w:rFonts w:ascii="Times New Roman" w:hAnsi="Times New Roman" w:cs="Times New Roman"/>
          <w:b/>
          <w:sz w:val="26"/>
          <w:szCs w:val="26"/>
          <w:lang w:eastAsia="ru-RU"/>
        </w:rPr>
        <w:t xml:space="preserve">  III. Activitatea pieţelor şi unităţilor de prestări  servicii</w:t>
      </w:r>
    </w:p>
    <w:p w:rsidR="0061358F" w:rsidRPr="00ED5032" w:rsidRDefault="0061358F" w:rsidP="0061358F">
      <w:pPr>
        <w:spacing w:after="0" w:line="240" w:lineRule="auto"/>
        <w:rPr>
          <w:rFonts w:ascii="Times New Roman" w:hAnsi="Times New Roman" w:cs="Times New Roman"/>
          <w:b/>
          <w:sz w:val="26"/>
          <w:szCs w:val="26"/>
          <w:lang w:eastAsia="ru-RU"/>
        </w:rPr>
      </w:pPr>
    </w:p>
    <w:p w:rsidR="0061358F" w:rsidRPr="00ED5032" w:rsidRDefault="0061358F" w:rsidP="0061358F">
      <w:pPr>
        <w:spacing w:after="0" w:line="240" w:lineRule="auto"/>
        <w:rPr>
          <w:rFonts w:ascii="Times New Roman" w:hAnsi="Times New Roman" w:cs="Times New Roman"/>
          <w:b/>
          <w:i/>
          <w:sz w:val="26"/>
          <w:szCs w:val="26"/>
          <w:lang w:eastAsia="ru-RU"/>
        </w:rPr>
      </w:pPr>
      <w:r w:rsidRPr="00ED5032">
        <w:rPr>
          <w:rFonts w:ascii="Times New Roman" w:hAnsi="Times New Roman" w:cs="Times New Roman"/>
          <w:b/>
          <w:i/>
          <w:sz w:val="26"/>
          <w:szCs w:val="26"/>
          <w:lang w:eastAsia="ru-RU"/>
        </w:rPr>
        <w:t xml:space="preserve">         3.1. Activitatea piețelor</w:t>
      </w:r>
    </w:p>
    <w:p w:rsidR="0061358F" w:rsidRPr="00ED5032" w:rsidRDefault="0061358F" w:rsidP="0061358F">
      <w:pPr>
        <w:spacing w:after="0" w:line="240" w:lineRule="auto"/>
        <w:ind w:firstLine="56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La momentul actual în or. Chişinău activează autorizat 39 piețe</w:t>
      </w:r>
      <w:bookmarkStart w:id="0" w:name="_GoBack"/>
      <w:bookmarkEnd w:id="0"/>
      <w:r w:rsidRPr="00ED5032">
        <w:rPr>
          <w:rFonts w:ascii="Times New Roman" w:hAnsi="Times New Roman" w:cs="Times New Roman"/>
          <w:sz w:val="26"/>
          <w:szCs w:val="26"/>
          <w:lang w:eastAsia="ru-RU"/>
        </w:rPr>
        <w:t>, inclusiv:</w:t>
      </w:r>
    </w:p>
    <w:p w:rsidR="0061358F" w:rsidRPr="00ED5032" w:rsidRDefault="0061358F" w:rsidP="0061358F">
      <w:pPr>
        <w:numPr>
          <w:ilvl w:val="0"/>
          <w:numId w:val="8"/>
        </w:numPr>
        <w:spacing w:after="0" w:line="240" w:lineRule="auto"/>
        <w:ind w:hanging="8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 17piețe  mixte;</w:t>
      </w:r>
    </w:p>
    <w:p w:rsidR="0061358F" w:rsidRPr="00ED5032" w:rsidRDefault="0061358F" w:rsidP="0061358F">
      <w:pPr>
        <w:numPr>
          <w:ilvl w:val="0"/>
          <w:numId w:val="8"/>
        </w:numPr>
        <w:spacing w:after="0" w:line="240" w:lineRule="auto"/>
        <w:ind w:hanging="8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 6piețe de mărfuri nealimentare;</w:t>
      </w:r>
    </w:p>
    <w:p w:rsidR="0061358F" w:rsidRPr="00ED5032" w:rsidRDefault="0061358F" w:rsidP="0061358F">
      <w:pPr>
        <w:numPr>
          <w:ilvl w:val="0"/>
          <w:numId w:val="8"/>
        </w:numPr>
        <w:spacing w:after="0" w:line="240" w:lineRule="auto"/>
        <w:ind w:hanging="8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 8 piețe de comercializare a florilor;</w:t>
      </w:r>
    </w:p>
    <w:p w:rsidR="0061358F" w:rsidRPr="00ED5032" w:rsidRDefault="0061358F" w:rsidP="0061358F">
      <w:pPr>
        <w:numPr>
          <w:ilvl w:val="0"/>
          <w:numId w:val="8"/>
        </w:numPr>
        <w:spacing w:after="0" w:line="240" w:lineRule="auto"/>
        <w:ind w:hanging="8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 5piețe de comercializare a automobilelor şi pieselor de schimb;</w:t>
      </w:r>
    </w:p>
    <w:p w:rsidR="0061358F" w:rsidRPr="00ED5032" w:rsidRDefault="0061358F" w:rsidP="0061358F">
      <w:pPr>
        <w:numPr>
          <w:ilvl w:val="0"/>
          <w:numId w:val="8"/>
        </w:numPr>
        <w:spacing w:after="0" w:line="240" w:lineRule="auto"/>
        <w:ind w:hanging="8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 1 piață de păsări şi animale de companie;</w:t>
      </w:r>
    </w:p>
    <w:p w:rsidR="0061358F" w:rsidRPr="00ED5032" w:rsidRDefault="0061358F" w:rsidP="0061358F">
      <w:pPr>
        <w:numPr>
          <w:ilvl w:val="0"/>
          <w:numId w:val="8"/>
        </w:numPr>
        <w:spacing w:after="0" w:line="240" w:lineRule="auto"/>
        <w:ind w:hanging="8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 1 piață de materiale de construcție;</w:t>
      </w:r>
    </w:p>
    <w:p w:rsidR="0061358F" w:rsidRPr="00ED5032" w:rsidRDefault="0061358F" w:rsidP="0061358F">
      <w:pPr>
        <w:numPr>
          <w:ilvl w:val="0"/>
          <w:numId w:val="8"/>
        </w:numPr>
        <w:spacing w:after="0" w:line="240" w:lineRule="auto"/>
        <w:ind w:hanging="8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 1 piață de mărfuri second-hand.</w:t>
      </w:r>
    </w:p>
    <w:p w:rsidR="0061358F" w:rsidRPr="00ED5032" w:rsidRDefault="0061358F" w:rsidP="0061358F">
      <w:pPr>
        <w:spacing w:after="0" w:line="240" w:lineRule="auto"/>
        <w:jc w:val="both"/>
        <w:rPr>
          <w:rFonts w:ascii="Times New Roman" w:hAnsi="Times New Roman" w:cs="Times New Roman"/>
          <w:sz w:val="26"/>
          <w:szCs w:val="26"/>
          <w:lang w:eastAsia="ru-RU"/>
        </w:rPr>
      </w:pPr>
    </w:p>
    <w:p w:rsidR="0061358F" w:rsidRPr="00ED5032" w:rsidRDefault="0061358F" w:rsidP="0061358F">
      <w:pPr>
        <w:spacing w:after="0" w:line="240" w:lineRule="auto"/>
        <w:ind w:firstLine="56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În anul 2017 pe teritoriul piețelor au inițiat activități în comerț circa </w:t>
      </w:r>
      <w:r w:rsidRPr="00ED5032">
        <w:rPr>
          <w:rFonts w:ascii="Times New Roman" w:hAnsi="Times New Roman" w:cs="Times New Roman"/>
          <w:b/>
          <w:sz w:val="26"/>
          <w:szCs w:val="26"/>
          <w:lang w:eastAsia="ru-RU"/>
        </w:rPr>
        <w:t>4200</w:t>
      </w:r>
      <w:r w:rsidRPr="00ED5032">
        <w:rPr>
          <w:rFonts w:ascii="Times New Roman" w:hAnsi="Times New Roman" w:cs="Times New Roman"/>
          <w:sz w:val="26"/>
          <w:szCs w:val="26"/>
          <w:lang w:eastAsia="ru-RU"/>
        </w:rPr>
        <w:t xml:space="preserve"> unități inclusiv circa </w:t>
      </w:r>
      <w:r w:rsidRPr="00ED5032">
        <w:rPr>
          <w:rFonts w:ascii="Times New Roman" w:hAnsi="Times New Roman" w:cs="Times New Roman"/>
          <w:b/>
          <w:sz w:val="26"/>
          <w:szCs w:val="26"/>
          <w:lang w:eastAsia="ru-RU"/>
        </w:rPr>
        <w:t>30</w:t>
      </w:r>
      <w:r w:rsidRPr="00ED5032">
        <w:rPr>
          <w:rFonts w:ascii="Times New Roman" w:hAnsi="Times New Roman" w:cs="Times New Roman"/>
          <w:sz w:val="26"/>
          <w:szCs w:val="26"/>
          <w:lang w:eastAsia="ru-RU"/>
        </w:rPr>
        <w:t xml:space="preserve"> unități de alimentație publică și </w:t>
      </w:r>
      <w:r w:rsidRPr="00ED5032">
        <w:rPr>
          <w:rFonts w:ascii="Times New Roman" w:hAnsi="Times New Roman" w:cs="Times New Roman"/>
          <w:b/>
          <w:sz w:val="26"/>
          <w:szCs w:val="26"/>
          <w:lang w:eastAsia="ru-RU"/>
        </w:rPr>
        <w:t>200</w:t>
      </w:r>
      <w:r w:rsidRPr="00ED5032">
        <w:rPr>
          <w:rFonts w:ascii="Times New Roman" w:hAnsi="Times New Roman" w:cs="Times New Roman"/>
          <w:sz w:val="26"/>
          <w:szCs w:val="26"/>
          <w:lang w:eastAsia="ru-RU"/>
        </w:rPr>
        <w:t xml:space="preserve"> unități de prestări servicii.</w:t>
      </w:r>
    </w:p>
    <w:p w:rsidR="0061358F" w:rsidRPr="00ED5032" w:rsidRDefault="0061358F" w:rsidP="0061358F">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lastRenderedPageBreak/>
        <w:t>În conformitate cu planul de activitate al Direcției, pe perioada de referință a fost monitorizată respectarea Regulilor de comerț în piețe de către comercianți și, la parvenirea petițiilor  efectuate verificări tematice; referitor la</w:t>
      </w:r>
      <w:r w:rsidRPr="00ED5032">
        <w:rPr>
          <w:rFonts w:ascii="Times New Roman" w:hAnsi="Times New Roman" w:cs="Times New Roman"/>
          <w:sz w:val="26"/>
          <w:szCs w:val="26"/>
        </w:rPr>
        <w:t xml:space="preserve">  datele indicate în notificările privind inițierea activității de comerț (prestări servicii), corespunderea  tipului unităților comerciale etc. </w:t>
      </w:r>
      <w:r w:rsidRPr="00ED5032">
        <w:rPr>
          <w:rFonts w:ascii="Times New Roman" w:hAnsi="Times New Roman" w:cs="Times New Roman"/>
          <w:sz w:val="26"/>
          <w:szCs w:val="26"/>
          <w:lang w:eastAsia="ru-RU"/>
        </w:rPr>
        <w:t xml:space="preserve">Acordat agenților economici ajutor metodic, consultativ în domeniul legislației şi actelor normative în vigoare. Totodată, a fost verificată  organizarea comerțului  cu mărfuri alimentare şi nealimentare, de uz personal folosite, prestarea serviciilor în teritoriul piețelor;  asigurarea informării prin surse de informare locale a vânzătorilor şi consumatorilor referitor la Regulile de comerț în piețe, a mărfurilor interzise pentru comercializare, neadmiterii comerțului de la sol şi de la mână etc. </w:t>
      </w:r>
    </w:p>
    <w:p w:rsidR="0061358F" w:rsidRPr="00ED5032" w:rsidRDefault="0061358F" w:rsidP="0061358F">
      <w:pPr>
        <w:autoSpaceDE w:val="0"/>
        <w:autoSpaceDN w:val="0"/>
        <w:adjustRightInd w:val="0"/>
        <w:spacing w:after="0" w:line="240" w:lineRule="auto"/>
        <w:ind w:firstLine="720"/>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Analizând amplasamentul piețelor comerciale în oraș, observăm concentrarea acestora în zona Gării Auto Centru – sunt amplasate 8 piețe, unde traficul rutier este extrem de  aglomerat și persistă permanent situații de accidente. De rând cu aceste probleme, în domeniul de activitate privind coordonarea activității piețelor de către autoritățile APL mai identificăm și alte probleme ce  necesită a fi evidențiate, inclusiv:</w:t>
      </w:r>
    </w:p>
    <w:p w:rsidR="0061358F" w:rsidRPr="00ED5032" w:rsidRDefault="0061358F" w:rsidP="0061358F">
      <w:pPr>
        <w:autoSpaceDE w:val="0"/>
        <w:autoSpaceDN w:val="0"/>
        <w:adjustRightInd w:val="0"/>
        <w:spacing w:after="0" w:line="240" w:lineRule="auto"/>
        <w:ind w:firstLine="720"/>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concentrarea piețelor în centrul – nucleu istoric al or. Chișinău;</w:t>
      </w:r>
    </w:p>
    <w:p w:rsidR="0061358F" w:rsidRPr="00ED5032" w:rsidRDefault="0061358F" w:rsidP="0061358F">
      <w:pPr>
        <w:autoSpaceDE w:val="0"/>
        <w:autoSpaceDN w:val="0"/>
        <w:adjustRightInd w:val="0"/>
        <w:spacing w:after="0" w:line="240" w:lineRule="auto"/>
        <w:ind w:firstLine="720"/>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supraaglomerarea traficului rutier în preajma piețelor din zona Gării Auto Centru(un număr mare de unități de transport de pasageri urban și suburban, transportarea mărfurilor către piețe, flux sporit de cumpărători, vânzători etc.);</w:t>
      </w:r>
    </w:p>
    <w:p w:rsidR="0061358F" w:rsidRPr="00ED5032" w:rsidRDefault="0061358F" w:rsidP="0061358F">
      <w:pPr>
        <w:autoSpaceDE w:val="0"/>
        <w:autoSpaceDN w:val="0"/>
        <w:adjustRightInd w:val="0"/>
        <w:spacing w:after="0" w:line="240" w:lineRule="auto"/>
        <w:ind w:firstLine="720"/>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deteriorarea spațiilor verzi și a trotuarelor pentru pietoni;</w:t>
      </w:r>
    </w:p>
    <w:p w:rsidR="0061358F" w:rsidRPr="00ED5032" w:rsidRDefault="0061358F" w:rsidP="0061358F">
      <w:pPr>
        <w:autoSpaceDE w:val="0"/>
        <w:autoSpaceDN w:val="0"/>
        <w:adjustRightInd w:val="0"/>
        <w:spacing w:after="0" w:line="240" w:lineRule="auto"/>
        <w:ind w:firstLine="720"/>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starea sanitară nesatisfăcătoare a străzilor adiacente piețelor etc.</w:t>
      </w:r>
    </w:p>
    <w:p w:rsidR="0061358F" w:rsidRPr="00ED5032" w:rsidRDefault="0061358F" w:rsidP="0061358F">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Întru ameliorarea situației în domeniul dat unele din soluții ar fi:</w:t>
      </w:r>
    </w:p>
    <w:p w:rsidR="0061358F" w:rsidRPr="00ED5032" w:rsidRDefault="0061358F" w:rsidP="0061358F">
      <w:pPr>
        <w:pStyle w:val="a7"/>
        <w:numPr>
          <w:ilvl w:val="0"/>
          <w:numId w:val="9"/>
        </w:numPr>
        <w:autoSpaceDE w:val="0"/>
        <w:autoSpaceDN w:val="0"/>
        <w:adjustRightInd w:val="0"/>
        <w:ind w:left="0" w:firstLine="709"/>
        <w:jc w:val="both"/>
        <w:rPr>
          <w:sz w:val="26"/>
          <w:szCs w:val="26"/>
          <w:lang w:eastAsia="ru-RU"/>
        </w:rPr>
      </w:pPr>
      <w:r w:rsidRPr="00ED5032">
        <w:rPr>
          <w:sz w:val="26"/>
          <w:szCs w:val="26"/>
          <w:lang w:eastAsia="ru-RU"/>
        </w:rPr>
        <w:t>Optimizarea numărului piețelor în centrul – nucleu istoric al or. Chişinău.</w:t>
      </w:r>
    </w:p>
    <w:p w:rsidR="0061358F" w:rsidRPr="00ED5032" w:rsidRDefault="0061358F" w:rsidP="0061358F">
      <w:pPr>
        <w:pStyle w:val="a7"/>
        <w:numPr>
          <w:ilvl w:val="0"/>
          <w:numId w:val="9"/>
        </w:numPr>
        <w:ind w:left="0" w:firstLine="709"/>
        <w:jc w:val="both"/>
        <w:rPr>
          <w:noProof/>
          <w:sz w:val="26"/>
          <w:szCs w:val="26"/>
          <w:lang w:eastAsia="ru-RU"/>
        </w:rPr>
      </w:pPr>
      <w:r w:rsidRPr="00ED5032">
        <w:rPr>
          <w:sz w:val="26"/>
          <w:szCs w:val="26"/>
          <w:lang w:eastAsia="ru-RU"/>
        </w:rPr>
        <w:t xml:space="preserve">O soluție ar fi păstrarea Î.M. „Piața Centrală” cu statut de piață agroalimentară, ținând cont de istoric, destinația pieței de la începuturi. În acest context este necesară elaborarea unei strategii de dezvoltare și modernizare a Î.M. „Piața Centrală”, în care să fie prevăzut rolul acesteia nu numai în plan comercial, istoric dar chiar și turistic. </w:t>
      </w:r>
      <w:r w:rsidRPr="00ED5032">
        <w:rPr>
          <w:rFonts w:eastAsia="SimSun"/>
          <w:bCs/>
          <w:sz w:val="26"/>
          <w:szCs w:val="26"/>
          <w:lang w:eastAsia="zh-CN"/>
        </w:rPr>
        <w:t>Pentru atingerea acestui obiectiv este necesar de prevăzut în  Planul urbanistic zonal al or. Chișinău interzicerea autorizării piețelor comerciale în centrul – nucleu istoric al or. Chișinău.</w:t>
      </w:r>
    </w:p>
    <w:p w:rsidR="0061358F" w:rsidRPr="00ED5032" w:rsidRDefault="0061358F" w:rsidP="0061358F">
      <w:pPr>
        <w:spacing w:after="0" w:line="240" w:lineRule="auto"/>
        <w:ind w:firstLine="709"/>
        <w:jc w:val="both"/>
        <w:rPr>
          <w:rFonts w:ascii="Times New Roman" w:hAnsi="Times New Roman" w:cs="Times New Roman"/>
          <w:sz w:val="26"/>
          <w:szCs w:val="26"/>
          <w:lang w:eastAsia="ru-RU"/>
        </w:rPr>
      </w:pPr>
      <w:r w:rsidRPr="00ED5032">
        <w:rPr>
          <w:rFonts w:ascii="Times New Roman" w:hAnsi="Times New Roman" w:cs="Times New Roman"/>
          <w:noProof/>
          <w:sz w:val="26"/>
          <w:szCs w:val="26"/>
          <w:lang w:eastAsia="ru-RU"/>
        </w:rPr>
        <w:t xml:space="preserve">3. </w:t>
      </w:r>
      <w:r w:rsidRPr="00ED5032">
        <w:rPr>
          <w:rFonts w:ascii="Times New Roman" w:hAnsi="Times New Roman" w:cs="Times New Roman"/>
          <w:sz w:val="26"/>
          <w:szCs w:val="26"/>
          <w:lang w:eastAsia="ru-RU"/>
        </w:rPr>
        <w:t>Formarea unei zone de comerț cu mărfuri nealimentare cu reamplasarea în această zonă a tuturor piețelor de mărfuri nealimentare din jurul Pieței Centrale.</w:t>
      </w:r>
    </w:p>
    <w:p w:rsidR="0061358F" w:rsidRPr="00ED5032" w:rsidRDefault="0061358F" w:rsidP="0061358F">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ED5032">
        <w:rPr>
          <w:rFonts w:ascii="Times New Roman" w:hAnsi="Times New Roman" w:cs="Times New Roman"/>
          <w:sz w:val="26"/>
          <w:szCs w:val="26"/>
          <w:lang w:eastAsia="ru-RU"/>
        </w:rPr>
        <w:t>4.     Reamplasarea piețelor la periferia orașului și formarea condiţiilor  prielnice pentru producătorii autohtoni de produse agricole pentru a-şi comercializa producţia cu ridicata, fapt care ar scuti de necesitatea de a intra în oraş cu transport de mare tonaj.</w:t>
      </w:r>
    </w:p>
    <w:p w:rsidR="0061358F" w:rsidRPr="00ED5032" w:rsidRDefault="0061358F" w:rsidP="0061358F">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5.    Efectuarea unor studii de caz privind organizarea   pieţelor agroalimentare municipale în fiecare sector al or. Chişinău, fapt care ar da posibilitatea de:</w:t>
      </w:r>
    </w:p>
    <w:p w:rsidR="0061358F" w:rsidRPr="00ED5032" w:rsidRDefault="0061358F" w:rsidP="0061358F">
      <w:pPr>
        <w:numPr>
          <w:ilvl w:val="0"/>
          <w:numId w:val="2"/>
        </w:numPr>
        <w:tabs>
          <w:tab w:val="left" w:pos="1080"/>
        </w:tabs>
        <w:autoSpaceDE w:val="0"/>
        <w:autoSpaceDN w:val="0"/>
        <w:adjustRightInd w:val="0"/>
        <w:spacing w:after="0" w:line="240" w:lineRule="auto"/>
        <w:ind w:firstLine="709"/>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a exclude serviciile de intermediere a precupeţilor şi, prin urmare, va fi posibilă menţinerea preţurilor la produsele agricole la un nivel real şi accesibil; </w:t>
      </w:r>
    </w:p>
    <w:p w:rsidR="0061358F" w:rsidRDefault="0061358F" w:rsidP="0061358F">
      <w:pPr>
        <w:numPr>
          <w:ilvl w:val="0"/>
          <w:numId w:val="2"/>
        </w:numPr>
        <w:tabs>
          <w:tab w:val="left" w:pos="1080"/>
        </w:tabs>
        <w:autoSpaceDE w:val="0"/>
        <w:autoSpaceDN w:val="0"/>
        <w:adjustRightInd w:val="0"/>
        <w:spacing w:after="0" w:line="240" w:lineRule="auto"/>
        <w:ind w:firstLine="709"/>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producătorii să-și comercializeze singuri producţia, inclusiv  să o predea en-gross piețelor la preţuri rezonabile, cu comercializarea ulterioară de către angajaţii piețelor.</w:t>
      </w:r>
    </w:p>
    <w:p w:rsidR="00CF13EC" w:rsidRDefault="007B2DFF" w:rsidP="00CF13EC">
      <w:pPr>
        <w:tabs>
          <w:tab w:val="left" w:pos="1080"/>
        </w:tabs>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-153719</wp:posOffset>
            </wp:positionH>
            <wp:positionV relativeFrom="paragraph">
              <wp:posOffset>66333</wp:posOffset>
            </wp:positionV>
            <wp:extent cx="2365424" cy="1104314"/>
            <wp:effectExtent l="19050" t="0" r="0" b="0"/>
            <wp:wrapSquare wrapText="bothSides"/>
            <wp:docPr id="6" name="Рисунок 4" descr="ÐÐ°ÑÑÐ¸Ð½ÐºÐ¸ Ð¿Ð¾ Ð·Ð°Ð¿ÑÐ¾ÑÑ imagini comer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imagini comerÅ£"/>
                    <pic:cNvPicPr>
                      <a:picLocks noChangeAspect="1" noChangeArrowheads="1"/>
                    </pic:cNvPicPr>
                  </pic:nvPicPr>
                  <pic:blipFill>
                    <a:blip r:embed="rId13"/>
                    <a:srcRect/>
                    <a:stretch>
                      <a:fillRect/>
                    </a:stretch>
                  </pic:blipFill>
                  <pic:spPr bwMode="auto">
                    <a:xfrm>
                      <a:off x="0" y="0"/>
                      <a:ext cx="2365424" cy="1104314"/>
                    </a:xfrm>
                    <a:prstGeom prst="rect">
                      <a:avLst/>
                    </a:prstGeom>
                    <a:noFill/>
                    <a:ln w="9525">
                      <a:noFill/>
                      <a:miter lim="800000"/>
                      <a:headEnd/>
                      <a:tailEnd/>
                    </a:ln>
                  </pic:spPr>
                </pic:pic>
              </a:graphicData>
            </a:graphic>
          </wp:anchor>
        </w:drawing>
      </w:r>
    </w:p>
    <w:p w:rsidR="0061358F" w:rsidRDefault="0061358F" w:rsidP="009D4C25">
      <w:pPr>
        <w:autoSpaceDE w:val="0"/>
        <w:autoSpaceDN w:val="0"/>
        <w:adjustRightInd w:val="0"/>
        <w:spacing w:after="0" w:line="240" w:lineRule="auto"/>
        <w:jc w:val="both"/>
        <w:rPr>
          <w:rFonts w:ascii="Times New Roman" w:hAnsi="Times New Roman" w:cs="Times New Roman"/>
          <w:b/>
          <w:bCs/>
          <w:i/>
          <w:iCs/>
          <w:sz w:val="26"/>
          <w:szCs w:val="26"/>
          <w:lang w:eastAsia="ru-RU"/>
        </w:rPr>
      </w:pPr>
      <w:r w:rsidRPr="00ED5032">
        <w:rPr>
          <w:rFonts w:ascii="Times New Roman" w:hAnsi="Times New Roman" w:cs="Times New Roman"/>
          <w:b/>
          <w:bCs/>
          <w:i/>
          <w:iCs/>
          <w:sz w:val="26"/>
          <w:szCs w:val="26"/>
          <w:lang w:eastAsia="ru-RU"/>
        </w:rPr>
        <w:t>3.2 Unităţile de prestări servicii</w:t>
      </w:r>
    </w:p>
    <w:p w:rsidR="007B2DFF" w:rsidRPr="00ED5032" w:rsidRDefault="007B2DFF" w:rsidP="009D4C25">
      <w:pPr>
        <w:autoSpaceDE w:val="0"/>
        <w:autoSpaceDN w:val="0"/>
        <w:adjustRightInd w:val="0"/>
        <w:spacing w:after="0" w:line="240" w:lineRule="auto"/>
        <w:jc w:val="both"/>
        <w:rPr>
          <w:rFonts w:ascii="Times New Roman" w:hAnsi="Times New Roman" w:cs="Times New Roman"/>
          <w:b/>
          <w:bCs/>
          <w:i/>
          <w:iCs/>
          <w:sz w:val="26"/>
          <w:szCs w:val="26"/>
          <w:lang w:eastAsia="ru-RU"/>
        </w:rPr>
      </w:pPr>
    </w:p>
    <w:p w:rsidR="0061358F" w:rsidRPr="00ED5032" w:rsidRDefault="0061358F" w:rsidP="0061358F">
      <w:pPr>
        <w:spacing w:after="0" w:line="240" w:lineRule="auto"/>
        <w:ind w:firstLine="709"/>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 xml:space="preserve">La momentul actual, în or. Chișinău activează  </w:t>
      </w:r>
      <w:r w:rsidRPr="00ED5032">
        <w:rPr>
          <w:rFonts w:ascii="Times New Roman" w:hAnsi="Times New Roman" w:cs="Times New Roman"/>
          <w:bCs/>
          <w:sz w:val="26"/>
          <w:szCs w:val="26"/>
          <w:lang w:eastAsia="ru-RU"/>
        </w:rPr>
        <w:t xml:space="preserve">peste </w:t>
      </w:r>
      <w:r w:rsidRPr="00ED5032">
        <w:rPr>
          <w:rFonts w:ascii="Times New Roman" w:hAnsi="Times New Roman" w:cs="Times New Roman"/>
          <w:b/>
          <w:bCs/>
          <w:sz w:val="26"/>
          <w:szCs w:val="26"/>
          <w:lang w:eastAsia="ru-RU"/>
        </w:rPr>
        <w:t>58</w:t>
      </w:r>
      <w:r w:rsidR="00147B94" w:rsidRPr="00ED5032">
        <w:rPr>
          <w:rFonts w:ascii="Times New Roman" w:hAnsi="Times New Roman" w:cs="Times New Roman"/>
          <w:b/>
          <w:bCs/>
          <w:sz w:val="26"/>
          <w:szCs w:val="26"/>
          <w:lang w:eastAsia="ru-RU"/>
        </w:rPr>
        <w:t>36</w:t>
      </w:r>
      <w:r w:rsidRPr="00ED5032">
        <w:rPr>
          <w:rFonts w:ascii="Times New Roman" w:hAnsi="Times New Roman" w:cs="Times New Roman"/>
          <w:sz w:val="26"/>
          <w:szCs w:val="26"/>
          <w:lang w:eastAsia="ru-RU"/>
        </w:rPr>
        <w:t xml:space="preserve"> întreprinderi de prestări servicii, numărul lor fiind permanent în creștere:</w:t>
      </w:r>
    </w:p>
    <w:p w:rsidR="0061358F" w:rsidRPr="00CC5AB5" w:rsidRDefault="0061358F" w:rsidP="0061358F">
      <w:pPr>
        <w:spacing w:after="0" w:line="240" w:lineRule="auto"/>
        <w:ind w:firstLine="709"/>
        <w:jc w:val="both"/>
        <w:rPr>
          <w:rFonts w:ascii="Times New Roman" w:hAnsi="Times New Roman" w:cs="Times New Roman"/>
          <w:b/>
          <w:sz w:val="26"/>
          <w:szCs w:val="26"/>
          <w:lang w:eastAsia="ru-RU"/>
        </w:rPr>
      </w:pP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381"/>
        <w:gridCol w:w="596"/>
        <w:gridCol w:w="567"/>
        <w:gridCol w:w="567"/>
        <w:gridCol w:w="567"/>
        <w:gridCol w:w="567"/>
        <w:gridCol w:w="567"/>
        <w:gridCol w:w="567"/>
        <w:gridCol w:w="567"/>
        <w:gridCol w:w="567"/>
        <w:gridCol w:w="567"/>
        <w:gridCol w:w="567"/>
        <w:gridCol w:w="567"/>
        <w:gridCol w:w="567"/>
      </w:tblGrid>
      <w:tr w:rsidR="0061358F" w:rsidRPr="00CC5AB5" w:rsidTr="00D82FBE">
        <w:trPr>
          <w:cantSplit/>
          <w:trHeight w:val="945"/>
        </w:trPr>
        <w:tc>
          <w:tcPr>
            <w:tcW w:w="2381" w:type="dxa"/>
            <w:tcBorders>
              <w:top w:val="single" w:sz="4" w:space="0" w:color="auto"/>
              <w:left w:val="single" w:sz="4" w:space="0" w:color="auto"/>
              <w:bottom w:val="single" w:sz="4" w:space="0" w:color="auto"/>
              <w:right w:val="single" w:sz="4" w:space="0" w:color="auto"/>
            </w:tcBorders>
            <w:vAlign w:val="center"/>
            <w:hideMark/>
          </w:tcPr>
          <w:p w:rsidR="0061358F" w:rsidRPr="00CC5AB5" w:rsidRDefault="0061358F" w:rsidP="00D82FBE">
            <w:pPr>
              <w:spacing w:after="0" w:line="240" w:lineRule="auto"/>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lastRenderedPageBreak/>
              <w:t xml:space="preserve">Anii </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01.01.06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01.01.07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01.01.08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01.01.09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01.01.14</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01.01.15</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01.01.16</w:t>
            </w:r>
          </w:p>
        </w:tc>
        <w:tc>
          <w:tcPr>
            <w:tcW w:w="567" w:type="dxa"/>
            <w:tcBorders>
              <w:top w:val="single" w:sz="4" w:space="0" w:color="auto"/>
              <w:left w:val="single" w:sz="4" w:space="0" w:color="auto"/>
              <w:bottom w:val="single" w:sz="4" w:space="0" w:color="auto"/>
              <w:right w:val="single" w:sz="4" w:space="0" w:color="auto"/>
            </w:tcBorders>
            <w:textDirection w:val="btLr"/>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01.01.17</w:t>
            </w:r>
          </w:p>
        </w:tc>
        <w:tc>
          <w:tcPr>
            <w:tcW w:w="567" w:type="dxa"/>
            <w:tcBorders>
              <w:top w:val="single" w:sz="4" w:space="0" w:color="auto"/>
              <w:left w:val="single" w:sz="4" w:space="0" w:color="auto"/>
              <w:bottom w:val="single" w:sz="4" w:space="0" w:color="auto"/>
              <w:right w:val="single" w:sz="4" w:space="0" w:color="auto"/>
            </w:tcBorders>
            <w:textDirection w:val="btLr"/>
          </w:tcPr>
          <w:p w:rsidR="0061358F" w:rsidRPr="00CC5AB5" w:rsidRDefault="0061358F" w:rsidP="00D82FBE">
            <w:pPr>
              <w:spacing w:after="0" w:line="240" w:lineRule="auto"/>
              <w:ind w:left="113" w:right="113"/>
              <w:jc w:val="center"/>
              <w:rPr>
                <w:rFonts w:ascii="Times New Roman" w:hAnsi="Times New Roman" w:cs="Times New Roman"/>
                <w:b/>
                <w:sz w:val="20"/>
                <w:szCs w:val="20"/>
                <w:lang w:eastAsia="ru-RU"/>
              </w:rPr>
            </w:pPr>
            <w:r w:rsidRPr="00CC5AB5">
              <w:rPr>
                <w:rFonts w:ascii="Times New Roman" w:hAnsi="Times New Roman" w:cs="Times New Roman"/>
                <w:b/>
                <w:sz w:val="20"/>
                <w:szCs w:val="20"/>
                <w:lang w:eastAsia="ru-RU"/>
              </w:rPr>
              <w:t>01.01.18</w:t>
            </w:r>
          </w:p>
        </w:tc>
      </w:tr>
      <w:tr w:rsidR="0061358F" w:rsidRPr="00CC5AB5" w:rsidTr="00D82FBE">
        <w:trPr>
          <w:cantSplit/>
          <w:trHeight w:val="1134"/>
        </w:trPr>
        <w:tc>
          <w:tcPr>
            <w:tcW w:w="2381" w:type="dxa"/>
            <w:tcBorders>
              <w:top w:val="single" w:sz="4" w:space="0" w:color="auto"/>
              <w:left w:val="single" w:sz="4" w:space="0" w:color="auto"/>
              <w:bottom w:val="single" w:sz="4" w:space="0" w:color="auto"/>
              <w:right w:val="single" w:sz="4" w:space="0" w:color="auto"/>
            </w:tcBorders>
            <w:vAlign w:val="center"/>
            <w:hideMark/>
          </w:tcPr>
          <w:p w:rsidR="0061358F" w:rsidRPr="00CC5AB5" w:rsidRDefault="0061358F" w:rsidP="00D82FBE">
            <w:pPr>
              <w:spacing w:after="0" w:line="240" w:lineRule="auto"/>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Nr. unităților  de  prestare  a  serviciilor</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1970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2166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2200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2400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2586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2820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3000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3000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1358F" w:rsidRPr="00CC5AB5" w:rsidRDefault="0061358F" w:rsidP="00D82FBE">
            <w:pPr>
              <w:spacing w:after="0" w:line="240" w:lineRule="auto"/>
              <w:ind w:left="113"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3150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358F" w:rsidRPr="00CC5AB5" w:rsidRDefault="0061358F" w:rsidP="00D82FBE">
            <w:pPr>
              <w:spacing w:after="0" w:line="240" w:lineRule="auto"/>
              <w:ind w:left="-108" w:right="113"/>
              <w:jc w:val="center"/>
              <w:rPr>
                <w:rFonts w:ascii="Times New Roman" w:hAnsi="Times New Roman" w:cs="Times New Roman"/>
                <w:b/>
                <w:sz w:val="26"/>
                <w:szCs w:val="26"/>
                <w:lang w:eastAsia="ru-RU"/>
              </w:rPr>
            </w:pPr>
          </w:p>
          <w:p w:rsidR="0061358F" w:rsidRPr="00CC5AB5" w:rsidRDefault="0061358F" w:rsidP="00D82FBE">
            <w:pPr>
              <w:spacing w:after="0" w:line="240" w:lineRule="auto"/>
              <w:ind w:left="-108"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3493</w:t>
            </w:r>
          </w:p>
          <w:p w:rsidR="0061358F" w:rsidRPr="00CC5AB5" w:rsidRDefault="0061358F" w:rsidP="00D82FBE">
            <w:pPr>
              <w:spacing w:after="0" w:line="240" w:lineRule="auto"/>
              <w:ind w:left="113" w:right="113"/>
              <w:jc w:val="center"/>
              <w:rPr>
                <w:rFonts w:ascii="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rsidR="0061358F" w:rsidRPr="00CC5AB5" w:rsidRDefault="0061358F" w:rsidP="00D82FBE">
            <w:pPr>
              <w:spacing w:after="0" w:line="240" w:lineRule="auto"/>
              <w:ind w:left="-108"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3836</w:t>
            </w:r>
          </w:p>
        </w:tc>
        <w:tc>
          <w:tcPr>
            <w:tcW w:w="567" w:type="dxa"/>
            <w:tcBorders>
              <w:top w:val="single" w:sz="4" w:space="0" w:color="auto"/>
              <w:left w:val="single" w:sz="4" w:space="0" w:color="auto"/>
              <w:bottom w:val="single" w:sz="4" w:space="0" w:color="auto"/>
              <w:right w:val="single" w:sz="4" w:space="0" w:color="auto"/>
            </w:tcBorders>
            <w:textDirection w:val="btLr"/>
          </w:tcPr>
          <w:p w:rsidR="0061358F" w:rsidRPr="00CC5AB5" w:rsidRDefault="0061358F" w:rsidP="00D82FBE">
            <w:pPr>
              <w:spacing w:after="0" w:line="240" w:lineRule="auto"/>
              <w:ind w:left="-108"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4763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1358F" w:rsidRPr="00CC5AB5" w:rsidRDefault="0061358F" w:rsidP="00147B94">
            <w:pPr>
              <w:spacing w:after="0" w:line="240" w:lineRule="auto"/>
              <w:ind w:left="-108" w:right="113"/>
              <w:jc w:val="center"/>
              <w:rPr>
                <w:rFonts w:ascii="Times New Roman" w:hAnsi="Times New Roman" w:cs="Times New Roman"/>
                <w:b/>
                <w:sz w:val="26"/>
                <w:szCs w:val="26"/>
                <w:lang w:eastAsia="ru-RU"/>
              </w:rPr>
            </w:pPr>
            <w:r w:rsidRPr="00CC5AB5">
              <w:rPr>
                <w:rFonts w:ascii="Times New Roman" w:hAnsi="Times New Roman" w:cs="Times New Roman"/>
                <w:b/>
                <w:sz w:val="26"/>
                <w:szCs w:val="26"/>
                <w:lang w:eastAsia="ru-RU"/>
              </w:rPr>
              <w:t>58</w:t>
            </w:r>
            <w:r w:rsidR="00147B94">
              <w:rPr>
                <w:rFonts w:ascii="Times New Roman" w:hAnsi="Times New Roman" w:cs="Times New Roman"/>
                <w:b/>
                <w:sz w:val="26"/>
                <w:szCs w:val="26"/>
                <w:lang w:eastAsia="ru-RU"/>
              </w:rPr>
              <w:t>36</w:t>
            </w:r>
          </w:p>
        </w:tc>
      </w:tr>
    </w:tbl>
    <w:p w:rsidR="0061358F" w:rsidRPr="00CC5AB5" w:rsidRDefault="0061358F" w:rsidP="0061358F">
      <w:pPr>
        <w:spacing w:after="0" w:line="240" w:lineRule="auto"/>
        <w:ind w:firstLine="709"/>
        <w:jc w:val="both"/>
        <w:rPr>
          <w:rFonts w:ascii="Times New Roman" w:hAnsi="Times New Roman" w:cs="Times New Roman"/>
          <w:sz w:val="26"/>
          <w:szCs w:val="26"/>
          <w:lang w:eastAsia="ru-RU"/>
        </w:rPr>
      </w:pPr>
    </w:p>
    <w:p w:rsidR="0061358F" w:rsidRPr="00CC5AB5" w:rsidRDefault="0061358F" w:rsidP="0061358F">
      <w:pPr>
        <w:spacing w:after="0" w:line="240" w:lineRule="auto"/>
        <w:ind w:firstLine="709"/>
        <w:jc w:val="both"/>
        <w:rPr>
          <w:rFonts w:ascii="Times New Roman" w:hAnsi="Times New Roman" w:cs="Times New Roman"/>
          <w:sz w:val="26"/>
          <w:szCs w:val="26"/>
          <w:lang w:eastAsia="ru-RU"/>
        </w:rPr>
      </w:pPr>
      <w:r w:rsidRPr="00CC5AB5">
        <w:rPr>
          <w:rFonts w:ascii="Times New Roman" w:hAnsi="Times New Roman" w:cs="Times New Roman"/>
          <w:sz w:val="26"/>
          <w:szCs w:val="26"/>
          <w:lang w:eastAsia="ru-RU"/>
        </w:rPr>
        <w:t>Dinamica deschiderii unităților de prestări servicii în oraș</w:t>
      </w:r>
      <w:r>
        <w:rPr>
          <w:rFonts w:ascii="Times New Roman" w:hAnsi="Times New Roman" w:cs="Times New Roman"/>
          <w:sz w:val="26"/>
          <w:szCs w:val="26"/>
          <w:lang w:eastAsia="ru-RU"/>
        </w:rPr>
        <w:t xml:space="preserve"> </w:t>
      </w:r>
      <w:r w:rsidRPr="00CC5AB5">
        <w:rPr>
          <w:rFonts w:ascii="Times New Roman" w:hAnsi="Times New Roman" w:cs="Times New Roman"/>
          <w:sz w:val="26"/>
          <w:szCs w:val="26"/>
          <w:lang w:eastAsia="ru-RU"/>
        </w:rPr>
        <w:t>în ultima perioadă este în ascensiune, se deschid tot mai frecvent întreprinderi de prestări servicii, iar cele mai solicitate domenii de prestări servicii  sunt cele de înfrumusețare și întreținere corporală, servicii de reabilitare și agrement,  servicii de întreținere a automobilelor</w:t>
      </w:r>
      <w:r>
        <w:rPr>
          <w:rFonts w:ascii="Times New Roman" w:hAnsi="Times New Roman" w:cs="Times New Roman"/>
          <w:sz w:val="26"/>
          <w:szCs w:val="26"/>
          <w:lang w:eastAsia="ru-RU"/>
        </w:rPr>
        <w:t xml:space="preserve"> </w:t>
      </w:r>
      <w:r w:rsidRPr="00CC5AB5">
        <w:rPr>
          <w:rFonts w:ascii="Times New Roman" w:hAnsi="Times New Roman" w:cs="Times New Roman"/>
          <w:sz w:val="26"/>
          <w:szCs w:val="26"/>
          <w:lang w:eastAsia="ru-RU"/>
        </w:rPr>
        <w:t xml:space="preserve">.În anul de referință au inițiat activitatea </w:t>
      </w:r>
      <w:r w:rsidRPr="00CC5AB5">
        <w:rPr>
          <w:rFonts w:ascii="Times New Roman" w:hAnsi="Times New Roman" w:cs="Times New Roman"/>
          <w:b/>
          <w:sz w:val="26"/>
          <w:szCs w:val="26"/>
          <w:lang w:eastAsia="ru-RU"/>
        </w:rPr>
        <w:t>312</w:t>
      </w:r>
      <w:r w:rsidRPr="00CC5AB5">
        <w:rPr>
          <w:rFonts w:ascii="Times New Roman" w:hAnsi="Times New Roman" w:cs="Times New Roman"/>
          <w:sz w:val="26"/>
          <w:szCs w:val="26"/>
          <w:lang w:eastAsia="ru-RU"/>
        </w:rPr>
        <w:t xml:space="preserve"> întreprinderi în sfera serviciilor de voaiaj (servicii hoteliere, pensiuni turistice, agenții turistice, campinguri),  respectiv:</w:t>
      </w:r>
    </w:p>
    <w:p w:rsidR="0061358F" w:rsidRPr="00CC5AB5" w:rsidRDefault="0061358F" w:rsidP="0061358F">
      <w:pPr>
        <w:spacing w:after="0" w:line="240" w:lineRule="auto"/>
        <w:ind w:firstLine="709"/>
        <w:jc w:val="both"/>
        <w:rPr>
          <w:rFonts w:ascii="Times New Roman" w:hAnsi="Times New Roman" w:cs="Times New Roman"/>
          <w:b/>
          <w:sz w:val="26"/>
          <w:szCs w:val="26"/>
          <w:lang w:eastAsia="ru-RU"/>
        </w:rPr>
      </w:pPr>
    </w:p>
    <w:tbl>
      <w:tblPr>
        <w:tblStyle w:val="a8"/>
        <w:tblW w:w="9669" w:type="dxa"/>
        <w:tblInd w:w="-147" w:type="dxa"/>
        <w:tblLook w:val="04A0"/>
      </w:tblPr>
      <w:tblGrid>
        <w:gridCol w:w="6020"/>
        <w:gridCol w:w="696"/>
        <w:gridCol w:w="798"/>
        <w:gridCol w:w="705"/>
        <w:gridCol w:w="751"/>
        <w:gridCol w:w="699"/>
      </w:tblGrid>
      <w:tr w:rsidR="0061358F" w:rsidRPr="00DC3C37" w:rsidTr="00D82FBE">
        <w:tc>
          <w:tcPr>
            <w:tcW w:w="6091" w:type="dxa"/>
            <w:vMerge w:val="restart"/>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Tipurile de unități și serviciilor prestate</w:t>
            </w:r>
          </w:p>
        </w:tc>
        <w:tc>
          <w:tcPr>
            <w:tcW w:w="2879" w:type="dxa"/>
            <w:gridSpan w:val="4"/>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Anii</w:t>
            </w:r>
          </w:p>
        </w:tc>
        <w:tc>
          <w:tcPr>
            <w:tcW w:w="699"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b/>
                <w:sz w:val="24"/>
                <w:szCs w:val="24"/>
                <w:lang w:eastAsia="ru-RU"/>
              </w:rPr>
            </w:pPr>
          </w:p>
        </w:tc>
      </w:tr>
      <w:tr w:rsidR="0061358F" w:rsidRPr="00DC3C37" w:rsidTr="00D82FBE">
        <w:tc>
          <w:tcPr>
            <w:tcW w:w="6091" w:type="dxa"/>
            <w:vMerge/>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rPr>
                <w:rFonts w:ascii="Times New Roman" w:hAnsi="Times New Roman" w:cs="Times New Roman"/>
                <w:b/>
                <w:sz w:val="24"/>
                <w:szCs w:val="24"/>
                <w:lang w:eastAsia="ru-RU"/>
              </w:rPr>
            </w:pPr>
          </w:p>
        </w:tc>
        <w:tc>
          <w:tcPr>
            <w:tcW w:w="622"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2010</w:t>
            </w:r>
          </w:p>
        </w:tc>
        <w:tc>
          <w:tcPr>
            <w:tcW w:w="800"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2014</w:t>
            </w:r>
          </w:p>
        </w:tc>
        <w:tc>
          <w:tcPr>
            <w:tcW w:w="705"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2015</w:t>
            </w:r>
          </w:p>
        </w:tc>
        <w:tc>
          <w:tcPr>
            <w:tcW w:w="752"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b/>
                <w:sz w:val="24"/>
                <w:szCs w:val="24"/>
              </w:rPr>
            </w:pPr>
            <w:r w:rsidRPr="00DC3C37">
              <w:rPr>
                <w:rFonts w:ascii="Times New Roman" w:hAnsi="Times New Roman" w:cs="Times New Roman"/>
                <w:b/>
                <w:sz w:val="24"/>
                <w:szCs w:val="24"/>
              </w:rPr>
              <w:t>2016</w:t>
            </w:r>
          </w:p>
        </w:tc>
        <w:tc>
          <w:tcPr>
            <w:tcW w:w="699"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b/>
                <w:sz w:val="24"/>
                <w:szCs w:val="24"/>
              </w:rPr>
            </w:pPr>
            <w:r w:rsidRPr="00DC3C37">
              <w:rPr>
                <w:rFonts w:ascii="Times New Roman" w:hAnsi="Times New Roman" w:cs="Times New Roman"/>
                <w:b/>
                <w:sz w:val="24"/>
                <w:szCs w:val="24"/>
              </w:rPr>
              <w:t>2017</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both"/>
              <w:rPr>
                <w:rFonts w:ascii="Times New Roman" w:hAnsi="Times New Roman" w:cs="Times New Roman"/>
                <w:sz w:val="24"/>
                <w:szCs w:val="24"/>
                <w:lang w:eastAsia="ru-RU"/>
              </w:rPr>
            </w:pPr>
            <w:r w:rsidRPr="00DC3C37">
              <w:rPr>
                <w:rFonts w:ascii="Times New Roman" w:hAnsi="Times New Roman" w:cs="Times New Roman"/>
                <w:sz w:val="24"/>
                <w:szCs w:val="24"/>
                <w:lang w:eastAsia="ru-RU"/>
              </w:rPr>
              <w:t>Case de deservire socială</w:t>
            </w:r>
          </w:p>
        </w:tc>
        <w:tc>
          <w:tcPr>
            <w:tcW w:w="622"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5</w:t>
            </w:r>
          </w:p>
        </w:tc>
        <w:tc>
          <w:tcPr>
            <w:tcW w:w="800"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3</w:t>
            </w:r>
          </w:p>
        </w:tc>
        <w:tc>
          <w:tcPr>
            <w:tcW w:w="705"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1</w:t>
            </w:r>
          </w:p>
        </w:tc>
        <w:tc>
          <w:tcPr>
            <w:tcW w:w="752"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both"/>
              <w:rPr>
                <w:rFonts w:ascii="Times New Roman" w:hAnsi="Times New Roman" w:cs="Times New Roman"/>
                <w:sz w:val="24"/>
                <w:szCs w:val="24"/>
                <w:u w:val="single"/>
                <w:lang w:eastAsia="ru-RU"/>
              </w:rPr>
            </w:pPr>
            <w:r w:rsidRPr="00DC3C37">
              <w:rPr>
                <w:rFonts w:ascii="Times New Roman" w:hAnsi="Times New Roman" w:cs="Times New Roman"/>
                <w:sz w:val="24"/>
                <w:szCs w:val="24"/>
                <w:u w:val="single"/>
                <w:lang w:eastAsia="ru-RU"/>
              </w:rPr>
              <w:t xml:space="preserve">Servicii de reparație </w:t>
            </w:r>
          </w:p>
          <w:p w:rsidR="0061358F" w:rsidRPr="00DC3C37" w:rsidRDefault="0061358F" w:rsidP="00D82FBE">
            <w:pPr>
              <w:jc w:val="both"/>
              <w:rPr>
                <w:rFonts w:ascii="Times New Roman" w:hAnsi="Times New Roman" w:cs="Times New Roman"/>
                <w:sz w:val="24"/>
                <w:szCs w:val="24"/>
                <w:lang w:eastAsia="ru-RU"/>
              </w:rPr>
            </w:pPr>
            <w:r w:rsidRPr="00DC3C37">
              <w:rPr>
                <w:rFonts w:ascii="Times New Roman" w:hAnsi="Times New Roman" w:cs="Times New Roman"/>
                <w:sz w:val="24"/>
                <w:szCs w:val="24"/>
                <w:lang w:eastAsia="ru-RU"/>
              </w:rPr>
              <w:t>(ateliere de reparație a îmbrăcămintei, încălțămintei, obiectelor de uz casnic etc.)</w:t>
            </w:r>
          </w:p>
        </w:tc>
        <w:tc>
          <w:tcPr>
            <w:tcW w:w="622"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986</w:t>
            </w:r>
          </w:p>
        </w:tc>
        <w:tc>
          <w:tcPr>
            <w:tcW w:w="800"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999</w:t>
            </w:r>
          </w:p>
        </w:tc>
        <w:tc>
          <w:tcPr>
            <w:tcW w:w="705"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1248</w:t>
            </w:r>
          </w:p>
        </w:tc>
        <w:tc>
          <w:tcPr>
            <w:tcW w:w="75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1293</w:t>
            </w:r>
          </w:p>
        </w:tc>
        <w:tc>
          <w:tcPr>
            <w:tcW w:w="699"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1277</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both"/>
              <w:rPr>
                <w:rFonts w:ascii="Times New Roman" w:hAnsi="Times New Roman" w:cs="Times New Roman"/>
                <w:sz w:val="24"/>
                <w:szCs w:val="24"/>
                <w:u w:val="single"/>
                <w:lang w:eastAsia="ru-RU"/>
              </w:rPr>
            </w:pPr>
            <w:r w:rsidRPr="00DC3C37">
              <w:rPr>
                <w:rFonts w:ascii="Times New Roman" w:hAnsi="Times New Roman" w:cs="Times New Roman"/>
                <w:sz w:val="24"/>
                <w:szCs w:val="24"/>
                <w:u w:val="single"/>
                <w:lang w:eastAsia="ru-RU"/>
              </w:rPr>
              <w:t>Servicii de înfrumusețare și întreținere corporală</w:t>
            </w:r>
          </w:p>
          <w:p w:rsidR="0061358F" w:rsidRPr="00DC3C37" w:rsidRDefault="0061358F" w:rsidP="00D82FBE">
            <w:pPr>
              <w:jc w:val="both"/>
              <w:rPr>
                <w:rFonts w:ascii="Times New Roman" w:hAnsi="Times New Roman" w:cs="Times New Roman"/>
                <w:sz w:val="24"/>
                <w:szCs w:val="24"/>
                <w:lang w:eastAsia="ru-RU"/>
              </w:rPr>
            </w:pPr>
            <w:r w:rsidRPr="00DC3C37">
              <w:rPr>
                <w:rFonts w:ascii="Times New Roman" w:hAnsi="Times New Roman" w:cs="Times New Roman"/>
                <w:sz w:val="24"/>
                <w:szCs w:val="24"/>
                <w:lang w:eastAsia="ru-RU"/>
              </w:rPr>
              <w:t>(saloane cosmetice, cabinete cosmetice, frizerii, saune, băi publice etc. )</w:t>
            </w:r>
          </w:p>
        </w:tc>
        <w:tc>
          <w:tcPr>
            <w:tcW w:w="622"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562</w:t>
            </w:r>
          </w:p>
        </w:tc>
        <w:tc>
          <w:tcPr>
            <w:tcW w:w="800"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682</w:t>
            </w:r>
          </w:p>
        </w:tc>
        <w:tc>
          <w:tcPr>
            <w:tcW w:w="705"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702</w:t>
            </w:r>
          </w:p>
        </w:tc>
        <w:tc>
          <w:tcPr>
            <w:tcW w:w="75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758</w:t>
            </w:r>
          </w:p>
        </w:tc>
        <w:tc>
          <w:tcPr>
            <w:tcW w:w="699"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1349</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both"/>
              <w:rPr>
                <w:rFonts w:ascii="Times New Roman" w:hAnsi="Times New Roman" w:cs="Times New Roman"/>
                <w:sz w:val="24"/>
                <w:szCs w:val="24"/>
                <w:u w:val="single"/>
                <w:lang w:eastAsia="ru-RU"/>
              </w:rPr>
            </w:pPr>
            <w:r w:rsidRPr="00DC3C37">
              <w:rPr>
                <w:rFonts w:ascii="Times New Roman" w:hAnsi="Times New Roman" w:cs="Times New Roman"/>
                <w:sz w:val="24"/>
                <w:szCs w:val="24"/>
                <w:u w:val="single"/>
                <w:lang w:eastAsia="ru-RU"/>
              </w:rPr>
              <w:t>Servicii de reabilitare și agrement</w:t>
            </w:r>
          </w:p>
          <w:p w:rsidR="0061358F" w:rsidRPr="00DC3C37" w:rsidRDefault="0061358F" w:rsidP="00D82FBE">
            <w:pPr>
              <w:jc w:val="both"/>
              <w:rPr>
                <w:rFonts w:ascii="Times New Roman" w:hAnsi="Times New Roman" w:cs="Times New Roman"/>
                <w:sz w:val="24"/>
                <w:szCs w:val="24"/>
                <w:lang w:eastAsia="ru-RU"/>
              </w:rPr>
            </w:pPr>
            <w:r w:rsidRPr="00DC3C37">
              <w:rPr>
                <w:rFonts w:ascii="Times New Roman" w:hAnsi="Times New Roman" w:cs="Times New Roman"/>
                <w:sz w:val="24"/>
                <w:szCs w:val="24"/>
                <w:lang w:eastAsia="ru-RU"/>
              </w:rPr>
              <w:t>(centre de reabilitare și agrement, cluburi sportive, săli de antrenamente, săli de biliard și bowlingetc. )</w:t>
            </w:r>
          </w:p>
        </w:tc>
        <w:tc>
          <w:tcPr>
            <w:tcW w:w="622"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124</w:t>
            </w:r>
          </w:p>
        </w:tc>
        <w:tc>
          <w:tcPr>
            <w:tcW w:w="800"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300</w:t>
            </w:r>
          </w:p>
        </w:tc>
        <w:tc>
          <w:tcPr>
            <w:tcW w:w="705"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p>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317</w:t>
            </w:r>
          </w:p>
        </w:tc>
        <w:tc>
          <w:tcPr>
            <w:tcW w:w="75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188</w:t>
            </w:r>
          </w:p>
          <w:p w:rsidR="0061358F" w:rsidRPr="00DC3C37" w:rsidRDefault="0061358F" w:rsidP="00D82FBE">
            <w:pPr>
              <w:jc w:val="center"/>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225</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hideMark/>
          </w:tcPr>
          <w:p w:rsidR="0061358F" w:rsidRPr="00DC3C37" w:rsidRDefault="0061358F" w:rsidP="00D82FBE">
            <w:pPr>
              <w:jc w:val="both"/>
              <w:rPr>
                <w:rFonts w:ascii="Times New Roman" w:hAnsi="Times New Roman" w:cs="Times New Roman"/>
                <w:sz w:val="24"/>
                <w:szCs w:val="24"/>
                <w:u w:val="single"/>
                <w:lang w:eastAsia="ru-RU"/>
              </w:rPr>
            </w:pPr>
            <w:r w:rsidRPr="00DC3C37">
              <w:rPr>
                <w:rFonts w:ascii="Times New Roman" w:hAnsi="Times New Roman" w:cs="Times New Roman"/>
                <w:sz w:val="24"/>
                <w:szCs w:val="24"/>
                <w:u w:val="single"/>
                <w:lang w:eastAsia="ru-RU"/>
              </w:rPr>
              <w:t>Servicii de întreținere a automobilelor</w:t>
            </w:r>
          </w:p>
          <w:p w:rsidR="0061358F" w:rsidRPr="00DC3C37" w:rsidRDefault="0061358F" w:rsidP="00D82FBE">
            <w:pPr>
              <w:jc w:val="both"/>
              <w:rPr>
                <w:rFonts w:ascii="Times New Roman" w:hAnsi="Times New Roman" w:cs="Times New Roman"/>
                <w:sz w:val="24"/>
                <w:szCs w:val="24"/>
                <w:lang w:eastAsia="ru-RU"/>
              </w:rPr>
            </w:pPr>
            <w:r w:rsidRPr="00DC3C37">
              <w:rPr>
                <w:rFonts w:ascii="Times New Roman" w:hAnsi="Times New Roman" w:cs="Times New Roman"/>
                <w:sz w:val="24"/>
                <w:szCs w:val="24"/>
                <w:lang w:eastAsia="ru-RU"/>
              </w:rPr>
              <w:t>(centre și stații de asistență tehnică a automobilelor, ateliere auto, spălătorii auto, vulcanizări etc. )</w:t>
            </w:r>
          </w:p>
        </w:tc>
        <w:tc>
          <w:tcPr>
            <w:tcW w:w="622"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516</w:t>
            </w:r>
          </w:p>
        </w:tc>
        <w:tc>
          <w:tcPr>
            <w:tcW w:w="800" w:type="dxa"/>
            <w:tcBorders>
              <w:top w:val="single" w:sz="4" w:space="0" w:color="auto"/>
              <w:left w:val="single" w:sz="4" w:space="0" w:color="auto"/>
              <w:bottom w:val="single" w:sz="4" w:space="0" w:color="auto"/>
              <w:right w:val="single" w:sz="4" w:space="0" w:color="auto"/>
            </w:tcBorders>
            <w:vAlign w:val="center"/>
            <w:hideMark/>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544</w:t>
            </w:r>
          </w:p>
        </w:tc>
        <w:tc>
          <w:tcPr>
            <w:tcW w:w="705"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565</w:t>
            </w:r>
          </w:p>
        </w:tc>
        <w:tc>
          <w:tcPr>
            <w:tcW w:w="75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611</w:t>
            </w:r>
          </w:p>
        </w:tc>
        <w:tc>
          <w:tcPr>
            <w:tcW w:w="699"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821</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both"/>
              <w:rPr>
                <w:rFonts w:ascii="Times New Roman" w:hAnsi="Times New Roman" w:cs="Times New Roman"/>
                <w:sz w:val="24"/>
                <w:szCs w:val="24"/>
                <w:u w:val="single"/>
                <w:lang w:eastAsia="ru-RU"/>
              </w:rPr>
            </w:pPr>
            <w:r w:rsidRPr="00DC3C37">
              <w:rPr>
                <w:rFonts w:ascii="Times New Roman" w:hAnsi="Times New Roman" w:cs="Times New Roman"/>
                <w:sz w:val="24"/>
                <w:szCs w:val="24"/>
                <w:u w:val="single"/>
                <w:lang w:eastAsia="ru-RU"/>
              </w:rPr>
              <w:t>Servicii  voaiaj</w:t>
            </w:r>
          </w:p>
          <w:p w:rsidR="0061358F" w:rsidRPr="00DC3C37" w:rsidRDefault="0061358F" w:rsidP="00D82FBE">
            <w:pPr>
              <w:jc w:val="both"/>
              <w:rPr>
                <w:rFonts w:ascii="Times New Roman" w:hAnsi="Times New Roman" w:cs="Times New Roman"/>
                <w:sz w:val="24"/>
                <w:szCs w:val="24"/>
                <w:lang w:eastAsia="ru-RU"/>
              </w:rPr>
            </w:pPr>
            <w:r w:rsidRPr="00DC3C37">
              <w:rPr>
                <w:rFonts w:ascii="Times New Roman" w:hAnsi="Times New Roman" w:cs="Times New Roman"/>
                <w:sz w:val="24"/>
                <w:szCs w:val="24"/>
                <w:lang w:eastAsia="ru-RU"/>
              </w:rPr>
              <w:t>(servicii hoteliere, pensiuni turistice, agenții turistice, campinguri)</w:t>
            </w:r>
          </w:p>
        </w:tc>
        <w:tc>
          <w:tcPr>
            <w:tcW w:w="62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w:t>
            </w:r>
          </w:p>
        </w:tc>
        <w:tc>
          <w:tcPr>
            <w:tcW w:w="800"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w:t>
            </w:r>
          </w:p>
        </w:tc>
        <w:tc>
          <w:tcPr>
            <w:tcW w:w="705"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w:t>
            </w:r>
          </w:p>
        </w:tc>
        <w:tc>
          <w:tcPr>
            <w:tcW w:w="75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312</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both"/>
              <w:rPr>
                <w:rFonts w:ascii="Times New Roman" w:hAnsi="Times New Roman" w:cs="Times New Roman"/>
                <w:sz w:val="24"/>
                <w:szCs w:val="24"/>
                <w:u w:val="single"/>
                <w:lang w:eastAsia="ru-RU"/>
              </w:rPr>
            </w:pPr>
            <w:r w:rsidRPr="00DC3C37">
              <w:rPr>
                <w:rFonts w:ascii="Times New Roman" w:hAnsi="Times New Roman" w:cs="Times New Roman"/>
                <w:sz w:val="24"/>
                <w:szCs w:val="24"/>
                <w:u w:val="single"/>
              </w:rPr>
              <w:t>Alte servicii (recepția comenzilor a curățătoriilor, închirierea automobilelor, închirierea vestimentației, servicii xeroxare și laminare, secretariat și traduceri,  internet-cafe,  unități de vânzare a biletelor, servicii de curățenie, servicii ale agențiilor imobiliare etc.)</w:t>
            </w:r>
          </w:p>
        </w:tc>
        <w:tc>
          <w:tcPr>
            <w:tcW w:w="62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207</w:t>
            </w:r>
          </w:p>
        </w:tc>
        <w:tc>
          <w:tcPr>
            <w:tcW w:w="800"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480</w:t>
            </w:r>
          </w:p>
        </w:tc>
        <w:tc>
          <w:tcPr>
            <w:tcW w:w="705"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lang w:eastAsia="ru-RU"/>
              </w:rPr>
            </w:pPr>
            <w:r w:rsidRPr="00DC3C37">
              <w:rPr>
                <w:rFonts w:ascii="Times New Roman" w:hAnsi="Times New Roman" w:cs="Times New Roman"/>
                <w:sz w:val="24"/>
                <w:szCs w:val="24"/>
                <w:lang w:eastAsia="ru-RU"/>
              </w:rPr>
              <w:t>516</w:t>
            </w:r>
          </w:p>
        </w:tc>
        <w:tc>
          <w:tcPr>
            <w:tcW w:w="75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sz w:val="24"/>
                <w:szCs w:val="24"/>
              </w:rPr>
            </w:pPr>
            <w:r w:rsidRPr="00DC3C37">
              <w:rPr>
                <w:rFonts w:ascii="Times New Roman" w:hAnsi="Times New Roman" w:cs="Times New Roman"/>
                <w:sz w:val="24"/>
                <w:szCs w:val="24"/>
              </w:rPr>
              <w:t>1546</w:t>
            </w:r>
          </w:p>
        </w:tc>
        <w:tc>
          <w:tcPr>
            <w:tcW w:w="699"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147B94">
            <w:pPr>
              <w:jc w:val="center"/>
              <w:rPr>
                <w:rFonts w:ascii="Times New Roman" w:hAnsi="Times New Roman" w:cs="Times New Roman"/>
                <w:sz w:val="24"/>
                <w:szCs w:val="24"/>
              </w:rPr>
            </w:pPr>
            <w:r w:rsidRPr="00DC3C37">
              <w:rPr>
                <w:rFonts w:ascii="Times New Roman" w:hAnsi="Times New Roman" w:cs="Times New Roman"/>
                <w:sz w:val="24"/>
                <w:szCs w:val="24"/>
              </w:rPr>
              <w:t>18</w:t>
            </w:r>
            <w:r w:rsidR="00147B94">
              <w:rPr>
                <w:rFonts w:ascii="Times New Roman" w:hAnsi="Times New Roman" w:cs="Times New Roman"/>
                <w:sz w:val="24"/>
                <w:szCs w:val="24"/>
              </w:rPr>
              <w:t>52</w:t>
            </w:r>
          </w:p>
        </w:tc>
      </w:tr>
      <w:tr w:rsidR="0061358F" w:rsidRPr="00DC3C37" w:rsidTr="00D82FBE">
        <w:tc>
          <w:tcPr>
            <w:tcW w:w="6091"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both"/>
              <w:rPr>
                <w:rFonts w:ascii="Times New Roman" w:hAnsi="Times New Roman" w:cs="Times New Roman"/>
                <w:b/>
                <w:sz w:val="24"/>
                <w:szCs w:val="24"/>
                <w:u w:val="single"/>
                <w:lang w:eastAsia="ru-RU"/>
              </w:rPr>
            </w:pPr>
            <w:r w:rsidRPr="00DC3C37">
              <w:rPr>
                <w:rFonts w:ascii="Times New Roman" w:hAnsi="Times New Roman" w:cs="Times New Roman"/>
                <w:b/>
                <w:sz w:val="24"/>
                <w:szCs w:val="24"/>
                <w:u w:val="single"/>
                <w:lang w:eastAsia="ru-RU"/>
              </w:rPr>
              <w:t xml:space="preserve">Total </w:t>
            </w:r>
          </w:p>
        </w:tc>
        <w:tc>
          <w:tcPr>
            <w:tcW w:w="62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2820</w:t>
            </w:r>
          </w:p>
        </w:tc>
        <w:tc>
          <w:tcPr>
            <w:tcW w:w="800"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3490</w:t>
            </w:r>
          </w:p>
        </w:tc>
        <w:tc>
          <w:tcPr>
            <w:tcW w:w="705" w:type="dxa"/>
            <w:tcBorders>
              <w:top w:val="single" w:sz="4" w:space="0" w:color="auto"/>
              <w:left w:val="single" w:sz="4" w:space="0" w:color="auto"/>
              <w:bottom w:val="single" w:sz="4" w:space="0" w:color="auto"/>
              <w:right w:val="single" w:sz="4" w:space="0" w:color="auto"/>
            </w:tcBorders>
          </w:tcPr>
          <w:p w:rsidR="0061358F" w:rsidRPr="00DC3C37" w:rsidRDefault="0061358F" w:rsidP="00D82FBE">
            <w:pPr>
              <w:jc w:val="center"/>
              <w:rPr>
                <w:rFonts w:ascii="Times New Roman" w:hAnsi="Times New Roman" w:cs="Times New Roman"/>
                <w:b/>
                <w:sz w:val="24"/>
                <w:szCs w:val="24"/>
                <w:lang w:eastAsia="ru-RU"/>
              </w:rPr>
            </w:pPr>
            <w:r w:rsidRPr="00DC3C37">
              <w:rPr>
                <w:rFonts w:ascii="Times New Roman" w:hAnsi="Times New Roman" w:cs="Times New Roman"/>
                <w:b/>
                <w:sz w:val="24"/>
                <w:szCs w:val="24"/>
                <w:lang w:eastAsia="ru-RU"/>
              </w:rPr>
              <w:t>3836</w:t>
            </w:r>
          </w:p>
        </w:tc>
        <w:tc>
          <w:tcPr>
            <w:tcW w:w="752" w:type="dxa"/>
            <w:tcBorders>
              <w:top w:val="single" w:sz="4" w:space="0" w:color="auto"/>
              <w:left w:val="single" w:sz="4" w:space="0" w:color="auto"/>
              <w:bottom w:val="single" w:sz="4" w:space="0" w:color="auto"/>
              <w:right w:val="single" w:sz="4" w:space="0" w:color="auto"/>
            </w:tcBorders>
            <w:vAlign w:val="center"/>
          </w:tcPr>
          <w:p w:rsidR="0061358F" w:rsidRPr="00DC3C37" w:rsidRDefault="0061358F" w:rsidP="00D82FBE">
            <w:pPr>
              <w:jc w:val="center"/>
              <w:rPr>
                <w:rFonts w:ascii="Times New Roman" w:hAnsi="Times New Roman" w:cs="Times New Roman"/>
                <w:b/>
                <w:sz w:val="24"/>
                <w:szCs w:val="24"/>
              </w:rPr>
            </w:pPr>
            <w:r w:rsidRPr="00DC3C37">
              <w:rPr>
                <w:rFonts w:ascii="Times New Roman" w:hAnsi="Times New Roman" w:cs="Times New Roman"/>
                <w:b/>
                <w:sz w:val="24"/>
                <w:szCs w:val="24"/>
              </w:rPr>
              <w:t>4763</w:t>
            </w:r>
          </w:p>
        </w:tc>
        <w:tc>
          <w:tcPr>
            <w:tcW w:w="699" w:type="dxa"/>
            <w:tcBorders>
              <w:top w:val="single" w:sz="4" w:space="0" w:color="auto"/>
              <w:left w:val="single" w:sz="4" w:space="0" w:color="auto"/>
              <w:bottom w:val="single" w:sz="4" w:space="0" w:color="auto"/>
              <w:right w:val="single" w:sz="4" w:space="0" w:color="auto"/>
            </w:tcBorders>
          </w:tcPr>
          <w:p w:rsidR="0061358F" w:rsidRPr="00DC3C37" w:rsidRDefault="0061358F" w:rsidP="00147B94">
            <w:pPr>
              <w:jc w:val="center"/>
              <w:rPr>
                <w:rFonts w:ascii="Times New Roman" w:hAnsi="Times New Roman" w:cs="Times New Roman"/>
                <w:b/>
                <w:sz w:val="24"/>
                <w:szCs w:val="24"/>
              </w:rPr>
            </w:pPr>
            <w:r w:rsidRPr="00DC3C37">
              <w:rPr>
                <w:rFonts w:ascii="Times New Roman" w:hAnsi="Times New Roman" w:cs="Times New Roman"/>
                <w:b/>
                <w:sz w:val="24"/>
                <w:szCs w:val="24"/>
              </w:rPr>
              <w:t>58</w:t>
            </w:r>
            <w:r w:rsidR="00147B94">
              <w:rPr>
                <w:rFonts w:ascii="Times New Roman" w:hAnsi="Times New Roman" w:cs="Times New Roman"/>
                <w:b/>
                <w:sz w:val="24"/>
                <w:szCs w:val="24"/>
              </w:rPr>
              <w:t>36</w:t>
            </w:r>
          </w:p>
        </w:tc>
      </w:tr>
    </w:tbl>
    <w:p w:rsidR="004002F5" w:rsidRDefault="004002F5" w:rsidP="0061358F">
      <w:pPr>
        <w:autoSpaceDE w:val="0"/>
        <w:autoSpaceDN w:val="0"/>
        <w:adjustRightInd w:val="0"/>
        <w:spacing w:after="0" w:line="240" w:lineRule="auto"/>
        <w:ind w:firstLine="708"/>
        <w:jc w:val="both"/>
        <w:rPr>
          <w:rFonts w:ascii="Times New Roman" w:hAnsi="Times New Roman" w:cs="Times New Roman"/>
          <w:b/>
          <w:bCs/>
          <w:sz w:val="26"/>
          <w:szCs w:val="26"/>
          <w:lang w:eastAsia="ru-RU"/>
        </w:rPr>
      </w:pPr>
    </w:p>
    <w:p w:rsidR="0061358F" w:rsidRPr="00ED5032" w:rsidRDefault="0061358F" w:rsidP="0061358F">
      <w:pPr>
        <w:autoSpaceDE w:val="0"/>
        <w:autoSpaceDN w:val="0"/>
        <w:adjustRightInd w:val="0"/>
        <w:spacing w:after="0" w:line="240" w:lineRule="auto"/>
        <w:ind w:firstLine="708"/>
        <w:jc w:val="both"/>
        <w:rPr>
          <w:rFonts w:ascii="Times New Roman" w:hAnsi="Times New Roman" w:cs="Times New Roman"/>
          <w:b/>
          <w:bCs/>
          <w:sz w:val="26"/>
          <w:szCs w:val="26"/>
          <w:lang w:eastAsia="ru-RU"/>
        </w:rPr>
      </w:pPr>
      <w:r w:rsidRPr="00CC5AB5">
        <w:rPr>
          <w:rFonts w:ascii="Times New Roman" w:hAnsi="Times New Roman" w:cs="Times New Roman"/>
          <w:b/>
          <w:bCs/>
          <w:sz w:val="26"/>
          <w:szCs w:val="26"/>
          <w:lang w:eastAsia="ru-RU"/>
        </w:rPr>
        <w:t xml:space="preserve">Probleme în domeniul reglementării activității întreprinderilor de prestări </w:t>
      </w:r>
      <w:r w:rsidRPr="00ED5032">
        <w:rPr>
          <w:rFonts w:ascii="Times New Roman" w:hAnsi="Times New Roman" w:cs="Times New Roman"/>
          <w:b/>
          <w:bCs/>
          <w:sz w:val="26"/>
          <w:szCs w:val="26"/>
          <w:lang w:eastAsia="ru-RU"/>
        </w:rPr>
        <w:t>servicii:</w:t>
      </w:r>
    </w:p>
    <w:p w:rsidR="0061358F" w:rsidRPr="00ED5032" w:rsidRDefault="0061358F" w:rsidP="0061358F">
      <w:pPr>
        <w:numPr>
          <w:ilvl w:val="0"/>
          <w:numId w:val="2"/>
        </w:numPr>
        <w:autoSpaceDE w:val="0"/>
        <w:autoSpaceDN w:val="0"/>
        <w:adjustRightInd w:val="0"/>
        <w:spacing w:after="0" w:line="240" w:lineRule="auto"/>
        <w:ind w:firstLine="708"/>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Cadru legal învechit, unica Hotărâre de Guvern nr. 147 din 12.03.1996 ”Cu privire la aprobarea Regulilor deservirii sociale a populației”, este depășită în timp, precum și moral.</w:t>
      </w:r>
    </w:p>
    <w:p w:rsidR="0061358F" w:rsidRPr="00ED5032" w:rsidRDefault="0061358F" w:rsidP="0061358F">
      <w:pPr>
        <w:numPr>
          <w:ilvl w:val="0"/>
          <w:numId w:val="2"/>
        </w:numPr>
        <w:autoSpaceDE w:val="0"/>
        <w:autoSpaceDN w:val="0"/>
        <w:adjustRightInd w:val="0"/>
        <w:spacing w:after="0" w:line="240" w:lineRule="auto"/>
        <w:ind w:firstLine="708"/>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t>Lipsa unui Nomenclator al unități de prestări servicii.</w:t>
      </w:r>
    </w:p>
    <w:p w:rsidR="0061358F" w:rsidRPr="00ED5032" w:rsidRDefault="0061358F" w:rsidP="0061358F">
      <w:pPr>
        <w:autoSpaceDE w:val="0"/>
        <w:autoSpaceDN w:val="0"/>
        <w:adjustRightInd w:val="0"/>
        <w:spacing w:after="0" w:line="240" w:lineRule="auto"/>
        <w:ind w:firstLine="708"/>
        <w:jc w:val="both"/>
        <w:rPr>
          <w:rFonts w:ascii="Times New Roman" w:hAnsi="Times New Roman" w:cs="Times New Roman"/>
          <w:b/>
          <w:bCs/>
          <w:sz w:val="26"/>
          <w:szCs w:val="26"/>
          <w:lang w:eastAsia="ru-RU"/>
        </w:rPr>
      </w:pPr>
      <w:r w:rsidRPr="00ED5032">
        <w:rPr>
          <w:rFonts w:ascii="Times New Roman" w:hAnsi="Times New Roman" w:cs="Times New Roman"/>
          <w:b/>
          <w:bCs/>
          <w:sz w:val="26"/>
          <w:szCs w:val="26"/>
          <w:lang w:eastAsia="ru-RU"/>
        </w:rPr>
        <w:t>Soluții:</w:t>
      </w:r>
    </w:p>
    <w:p w:rsidR="0061358F" w:rsidRPr="00ED5032" w:rsidRDefault="0061358F" w:rsidP="0061358F">
      <w:pPr>
        <w:numPr>
          <w:ilvl w:val="0"/>
          <w:numId w:val="2"/>
        </w:numPr>
        <w:autoSpaceDE w:val="0"/>
        <w:autoSpaceDN w:val="0"/>
        <w:adjustRightInd w:val="0"/>
        <w:spacing w:after="0" w:line="240" w:lineRule="auto"/>
        <w:ind w:firstLine="720"/>
        <w:jc w:val="both"/>
        <w:rPr>
          <w:rFonts w:ascii="Times New Roman" w:hAnsi="Times New Roman" w:cs="Times New Roman"/>
          <w:b/>
          <w:bCs/>
          <w:sz w:val="26"/>
          <w:szCs w:val="26"/>
          <w:lang w:eastAsia="ru-RU"/>
        </w:rPr>
      </w:pPr>
      <w:r w:rsidRPr="00ED5032">
        <w:rPr>
          <w:rFonts w:ascii="Times New Roman" w:hAnsi="Times New Roman" w:cs="Times New Roman"/>
          <w:sz w:val="26"/>
          <w:szCs w:val="26"/>
          <w:lang w:eastAsia="ru-RU"/>
        </w:rPr>
        <w:t>Având în vedere importanța domeniului prestării de servicii populației,  este necesară elaborarea și adoptarea unei LEGI și, respectiv, altor acte regulatorii pentru domeniul dat(Reguli specifice de prestare a serviciilor comerciale,   Nomenclatorul-tip al unităţilor de prestare a serviciilor etc.);</w:t>
      </w:r>
    </w:p>
    <w:p w:rsidR="0061358F" w:rsidRPr="00ED5032" w:rsidRDefault="0061358F" w:rsidP="0061358F">
      <w:pPr>
        <w:pStyle w:val="a9"/>
        <w:spacing w:before="0" w:beforeAutospacing="0" w:after="0" w:afterAutospacing="0"/>
        <w:jc w:val="both"/>
        <w:rPr>
          <w:color w:val="000000"/>
          <w:sz w:val="26"/>
          <w:szCs w:val="26"/>
          <w:lang w:val="en-US"/>
        </w:rPr>
      </w:pPr>
      <w:proofErr w:type="spellStart"/>
      <w:r w:rsidRPr="00ED5032">
        <w:rPr>
          <w:sz w:val="26"/>
          <w:szCs w:val="26"/>
          <w:lang w:val="en-US"/>
        </w:rPr>
        <w:t>Aprobarea</w:t>
      </w:r>
      <w:proofErr w:type="spellEnd"/>
      <w:r w:rsidRPr="00ED5032">
        <w:rPr>
          <w:sz w:val="26"/>
          <w:szCs w:val="26"/>
          <w:lang w:val="en-US"/>
        </w:rPr>
        <w:t xml:space="preserve"> de </w:t>
      </w:r>
      <w:proofErr w:type="spellStart"/>
      <w:r w:rsidRPr="00ED5032">
        <w:rPr>
          <w:sz w:val="26"/>
          <w:szCs w:val="26"/>
          <w:lang w:val="en-US"/>
        </w:rPr>
        <w:t>către</w:t>
      </w:r>
      <w:proofErr w:type="spellEnd"/>
      <w:r w:rsidRPr="00ED5032">
        <w:rPr>
          <w:sz w:val="26"/>
          <w:szCs w:val="26"/>
          <w:lang w:val="en-US"/>
        </w:rPr>
        <w:t xml:space="preserve"> </w:t>
      </w:r>
      <w:proofErr w:type="spellStart"/>
      <w:r w:rsidRPr="00ED5032">
        <w:rPr>
          <w:sz w:val="26"/>
          <w:szCs w:val="26"/>
          <w:lang w:val="en-US"/>
        </w:rPr>
        <w:t>Consiliul</w:t>
      </w:r>
      <w:proofErr w:type="spellEnd"/>
      <w:r w:rsidRPr="00ED5032">
        <w:rPr>
          <w:sz w:val="26"/>
          <w:szCs w:val="26"/>
          <w:lang w:val="en-US"/>
        </w:rPr>
        <w:t xml:space="preserve"> municipal </w:t>
      </w:r>
      <w:proofErr w:type="spellStart"/>
      <w:r w:rsidRPr="00ED5032">
        <w:rPr>
          <w:sz w:val="26"/>
          <w:szCs w:val="26"/>
          <w:lang w:val="en-US"/>
        </w:rPr>
        <w:t>Chișinău</w:t>
      </w:r>
      <w:proofErr w:type="spellEnd"/>
      <w:r w:rsidRPr="00ED5032">
        <w:rPr>
          <w:sz w:val="26"/>
          <w:szCs w:val="26"/>
          <w:lang w:val="en-US"/>
        </w:rPr>
        <w:t xml:space="preserve"> a </w:t>
      </w:r>
      <w:proofErr w:type="spellStart"/>
      <w:r w:rsidRPr="00ED5032">
        <w:rPr>
          <w:sz w:val="26"/>
          <w:szCs w:val="26"/>
          <w:lang w:val="en-US"/>
        </w:rPr>
        <w:t>noului</w:t>
      </w:r>
      <w:proofErr w:type="spellEnd"/>
      <w:r w:rsidRPr="00ED5032">
        <w:rPr>
          <w:sz w:val="26"/>
          <w:szCs w:val="26"/>
          <w:lang w:val="en-US"/>
        </w:rPr>
        <w:t xml:space="preserve"> </w:t>
      </w:r>
      <w:proofErr w:type="spellStart"/>
      <w:r w:rsidRPr="00ED5032">
        <w:rPr>
          <w:sz w:val="26"/>
          <w:szCs w:val="26"/>
          <w:lang w:val="en-US"/>
        </w:rPr>
        <w:t>Regulament</w:t>
      </w:r>
      <w:proofErr w:type="spellEnd"/>
      <w:r w:rsidRPr="00ED5032">
        <w:rPr>
          <w:sz w:val="26"/>
          <w:szCs w:val="26"/>
          <w:lang w:val="en-US"/>
        </w:rPr>
        <w:t xml:space="preserve"> </w:t>
      </w:r>
      <w:r w:rsidRPr="00ED5032">
        <w:rPr>
          <w:color w:val="000000"/>
          <w:sz w:val="26"/>
          <w:szCs w:val="26"/>
          <w:lang w:val="en-US"/>
        </w:rPr>
        <w:t xml:space="preserve">de </w:t>
      </w:r>
      <w:proofErr w:type="spellStart"/>
      <w:r w:rsidRPr="00ED5032">
        <w:rPr>
          <w:color w:val="000000"/>
          <w:sz w:val="26"/>
          <w:szCs w:val="26"/>
          <w:lang w:val="en-US"/>
        </w:rPr>
        <w:t>desfășurare</w:t>
      </w:r>
      <w:proofErr w:type="spellEnd"/>
      <w:r w:rsidRPr="00ED5032">
        <w:rPr>
          <w:color w:val="000000"/>
          <w:sz w:val="26"/>
          <w:szCs w:val="26"/>
          <w:lang w:val="en-US"/>
        </w:rPr>
        <w:t xml:space="preserve"> </w:t>
      </w:r>
      <w:proofErr w:type="gramStart"/>
      <w:r w:rsidRPr="00ED5032">
        <w:rPr>
          <w:color w:val="000000"/>
          <w:sz w:val="26"/>
          <w:szCs w:val="26"/>
          <w:lang w:val="en-US"/>
        </w:rPr>
        <w:t>a</w:t>
      </w:r>
      <w:proofErr w:type="gramEnd"/>
      <w:r w:rsidRPr="00ED5032">
        <w:rPr>
          <w:color w:val="000000"/>
          <w:sz w:val="26"/>
          <w:szCs w:val="26"/>
          <w:lang w:val="en-US"/>
        </w:rPr>
        <w:t xml:space="preserve"> </w:t>
      </w:r>
      <w:proofErr w:type="spellStart"/>
      <w:r w:rsidRPr="00ED5032">
        <w:rPr>
          <w:color w:val="000000"/>
          <w:sz w:val="26"/>
          <w:szCs w:val="26"/>
          <w:lang w:val="en-US"/>
        </w:rPr>
        <w:t>activităților</w:t>
      </w:r>
      <w:proofErr w:type="spellEnd"/>
      <w:r w:rsidRPr="00ED5032">
        <w:rPr>
          <w:color w:val="000000"/>
          <w:sz w:val="26"/>
          <w:szCs w:val="26"/>
          <w:lang w:val="en-US"/>
        </w:rPr>
        <w:t xml:space="preserve"> de </w:t>
      </w:r>
      <w:proofErr w:type="spellStart"/>
      <w:r w:rsidRPr="00ED5032">
        <w:rPr>
          <w:color w:val="000000"/>
          <w:sz w:val="26"/>
          <w:szCs w:val="26"/>
          <w:lang w:val="en-US"/>
        </w:rPr>
        <w:t>comerț</w:t>
      </w:r>
      <w:proofErr w:type="spellEnd"/>
      <w:r w:rsidRPr="00ED5032">
        <w:rPr>
          <w:color w:val="000000"/>
          <w:sz w:val="26"/>
          <w:szCs w:val="26"/>
          <w:lang w:val="en-US"/>
        </w:rPr>
        <w:t xml:space="preserve"> </w:t>
      </w:r>
      <w:proofErr w:type="spellStart"/>
      <w:r w:rsidRPr="00ED5032">
        <w:rPr>
          <w:color w:val="000000"/>
          <w:sz w:val="26"/>
          <w:szCs w:val="26"/>
          <w:lang w:val="en-US"/>
        </w:rPr>
        <w:t>în</w:t>
      </w:r>
      <w:proofErr w:type="spellEnd"/>
      <w:r w:rsidRPr="00ED5032">
        <w:rPr>
          <w:color w:val="000000"/>
          <w:sz w:val="26"/>
          <w:szCs w:val="26"/>
          <w:lang w:val="en-US"/>
        </w:rPr>
        <w:t xml:space="preserve"> </w:t>
      </w:r>
      <w:proofErr w:type="spellStart"/>
      <w:r w:rsidRPr="00ED5032">
        <w:rPr>
          <w:color w:val="000000"/>
          <w:sz w:val="26"/>
          <w:szCs w:val="26"/>
          <w:lang w:val="en-US"/>
        </w:rPr>
        <w:t>municipiul</w:t>
      </w:r>
      <w:proofErr w:type="spellEnd"/>
      <w:r w:rsidRPr="00ED5032">
        <w:rPr>
          <w:color w:val="000000"/>
          <w:sz w:val="26"/>
          <w:szCs w:val="26"/>
          <w:lang w:val="en-US"/>
        </w:rPr>
        <w:t xml:space="preserve"> </w:t>
      </w:r>
      <w:proofErr w:type="spellStart"/>
      <w:r w:rsidRPr="00ED5032">
        <w:rPr>
          <w:color w:val="000000"/>
          <w:sz w:val="26"/>
          <w:szCs w:val="26"/>
          <w:lang w:val="en-US"/>
        </w:rPr>
        <w:t>Chișinău</w:t>
      </w:r>
      <w:proofErr w:type="spellEnd"/>
      <w:r w:rsidRPr="00ED5032">
        <w:rPr>
          <w:color w:val="000000"/>
          <w:sz w:val="26"/>
          <w:szCs w:val="26"/>
          <w:lang w:val="en-US"/>
        </w:rPr>
        <w:t>.</w:t>
      </w:r>
    </w:p>
    <w:p w:rsidR="0061358F" w:rsidRPr="00ED5032" w:rsidRDefault="0061358F" w:rsidP="0061358F">
      <w:pPr>
        <w:numPr>
          <w:ilvl w:val="0"/>
          <w:numId w:val="2"/>
        </w:numPr>
        <w:autoSpaceDE w:val="0"/>
        <w:autoSpaceDN w:val="0"/>
        <w:adjustRightInd w:val="0"/>
        <w:spacing w:after="0" w:line="240" w:lineRule="auto"/>
        <w:ind w:firstLine="720"/>
        <w:jc w:val="both"/>
        <w:rPr>
          <w:rFonts w:ascii="Times New Roman" w:hAnsi="Times New Roman" w:cs="Times New Roman"/>
          <w:sz w:val="26"/>
          <w:szCs w:val="26"/>
          <w:lang w:eastAsia="ru-RU"/>
        </w:rPr>
      </w:pPr>
      <w:r w:rsidRPr="00ED5032">
        <w:rPr>
          <w:rFonts w:ascii="Times New Roman" w:hAnsi="Times New Roman" w:cs="Times New Roman"/>
          <w:sz w:val="26"/>
          <w:szCs w:val="26"/>
          <w:lang w:eastAsia="ru-RU"/>
        </w:rPr>
        <w:lastRenderedPageBreak/>
        <w:t xml:space="preserve">Este necesar de adus serviciile mai aproape de cetățeni prin deschiderea în sectoare mai aglomerate a caselor de deservire socială care să presteze o gamă largă de servicii de primă necesitate (frizerii, ateliere de croitorie, reparații a îmbrăcăminte și încălțămintei, obiectelor de uz casnic etc.), de exclus astfel serviciile prestate în gherete unde lipsesc condiții elementare pentru consumator. Totodată, de rând cu dezvoltarea și modernizarea rețelei de comerț retail, un criteriu important pentru dezvoltarea domeniului de prestări servicii ar fi amplasarea acestor unități  la parterul Centrelor Comerciale, supermarketurilor  etc.;   </w:t>
      </w:r>
    </w:p>
    <w:p w:rsidR="007E3BD4" w:rsidRPr="0014081A" w:rsidRDefault="0061358F" w:rsidP="007E3BD4">
      <w:pPr>
        <w:numPr>
          <w:ilvl w:val="0"/>
          <w:numId w:val="2"/>
        </w:numPr>
        <w:autoSpaceDE w:val="0"/>
        <w:autoSpaceDN w:val="0"/>
        <w:adjustRightInd w:val="0"/>
        <w:spacing w:after="0" w:line="240" w:lineRule="auto"/>
        <w:ind w:firstLine="720"/>
        <w:jc w:val="both"/>
        <w:rPr>
          <w:rFonts w:ascii="Times New Roman" w:hAnsi="Times New Roman" w:cs="Times New Roman"/>
          <w:sz w:val="26"/>
          <w:szCs w:val="26"/>
          <w:lang w:eastAsia="ru-RU"/>
        </w:rPr>
      </w:pPr>
      <w:r w:rsidRPr="0014081A">
        <w:rPr>
          <w:rFonts w:ascii="Times New Roman" w:hAnsi="Times New Roman" w:cs="Times New Roman"/>
          <w:sz w:val="26"/>
          <w:szCs w:val="26"/>
          <w:lang w:eastAsia="ru-RU"/>
        </w:rPr>
        <w:t>Studierea și implementarea practicilor  țărilor europene.</w:t>
      </w:r>
    </w:p>
    <w:p w:rsidR="007E3BD4" w:rsidRPr="00ED5032" w:rsidRDefault="007E3BD4" w:rsidP="007E3BD4">
      <w:pPr>
        <w:autoSpaceDE w:val="0"/>
        <w:autoSpaceDN w:val="0"/>
        <w:adjustRightInd w:val="0"/>
        <w:spacing w:after="0" w:line="240" w:lineRule="auto"/>
        <w:jc w:val="both"/>
        <w:rPr>
          <w:rFonts w:ascii="Times New Roman" w:hAnsi="Times New Roman" w:cs="Times New Roman"/>
          <w:sz w:val="26"/>
          <w:szCs w:val="26"/>
          <w:lang w:eastAsia="ru-RU"/>
        </w:rPr>
      </w:pPr>
    </w:p>
    <w:p w:rsidR="00A77C1B" w:rsidRDefault="003C038C" w:rsidP="007B2DFF">
      <w:pPr>
        <w:spacing w:after="0" w:line="240" w:lineRule="auto"/>
        <w:jc w:val="both"/>
        <w:rPr>
          <w:rFonts w:ascii="Times New Roman" w:hAnsi="Times New Roman" w:cs="Times New Roman"/>
          <w:b/>
          <w:sz w:val="26"/>
          <w:szCs w:val="26"/>
        </w:rPr>
      </w:pPr>
      <w:r w:rsidRPr="003C038C">
        <w:rPr>
          <w:rFonts w:ascii="Times New Roman" w:hAnsi="Times New Roman" w:cs="Times New Roman"/>
          <w:b/>
          <w:sz w:val="26"/>
          <w:szCs w:val="26"/>
        </w:rPr>
        <w:drawing>
          <wp:anchor distT="0" distB="0" distL="114300" distR="114300" simplePos="0" relativeHeight="251669504" behindDoc="0" locked="0" layoutInCell="1" allowOverlap="1">
            <wp:simplePos x="0" y="0"/>
            <wp:positionH relativeFrom="column">
              <wp:posOffset>22127</wp:posOffset>
            </wp:positionH>
            <wp:positionV relativeFrom="paragraph">
              <wp:posOffset>3175</wp:posOffset>
            </wp:positionV>
            <wp:extent cx="2696015" cy="1385668"/>
            <wp:effectExtent l="19050" t="0" r="9085" b="0"/>
            <wp:wrapSquare wrapText="bothSides"/>
            <wp:docPr id="21" name="Рисунок 31" descr="ÐÐ°ÑÑÐ¸Ð½ÐºÐ¸ Ð¿Ð¾ Ð·Ð°Ð¿ÑÐ¾ÑÑ imagini Ã®ntocmirea documente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ÐÐ°ÑÑÐ¸Ð½ÐºÐ¸ Ð¿Ð¾ Ð·Ð°Ð¿ÑÐ¾ÑÑ imagini Ã®ntocmirea documentelor"/>
                    <pic:cNvPicPr>
                      <a:picLocks noChangeAspect="1" noChangeArrowheads="1"/>
                    </pic:cNvPicPr>
                  </pic:nvPicPr>
                  <pic:blipFill>
                    <a:blip r:embed="rId14"/>
                    <a:srcRect/>
                    <a:stretch>
                      <a:fillRect/>
                    </a:stretch>
                  </pic:blipFill>
                  <pic:spPr bwMode="auto">
                    <a:xfrm>
                      <a:off x="0" y="0"/>
                      <a:ext cx="2696015" cy="1385668"/>
                    </a:xfrm>
                    <a:prstGeom prst="rect">
                      <a:avLst/>
                    </a:prstGeom>
                    <a:noFill/>
                    <a:ln w="9525">
                      <a:noFill/>
                      <a:miter lim="800000"/>
                      <a:headEnd/>
                      <a:tailEnd/>
                    </a:ln>
                  </pic:spPr>
                </pic:pic>
              </a:graphicData>
            </a:graphic>
          </wp:anchor>
        </w:drawing>
      </w:r>
      <w:r w:rsidR="00C54805" w:rsidRPr="00ED5032">
        <w:rPr>
          <w:rFonts w:ascii="Times New Roman" w:hAnsi="Times New Roman" w:cs="Times New Roman"/>
          <w:b/>
          <w:sz w:val="26"/>
          <w:szCs w:val="26"/>
        </w:rPr>
        <w:t>IV</w:t>
      </w:r>
      <w:r w:rsidR="00C54805" w:rsidRPr="00ED5032">
        <w:rPr>
          <w:rFonts w:ascii="Times New Roman" w:hAnsi="Times New Roman" w:cs="Times New Roman"/>
          <w:b/>
          <w:i/>
          <w:sz w:val="26"/>
          <w:szCs w:val="26"/>
        </w:rPr>
        <w:t xml:space="preserve">.  </w:t>
      </w:r>
      <w:r w:rsidR="00C54805" w:rsidRPr="00ED5032">
        <w:rPr>
          <w:rFonts w:ascii="Times New Roman" w:hAnsi="Times New Roman" w:cs="Times New Roman"/>
          <w:b/>
          <w:sz w:val="26"/>
          <w:szCs w:val="26"/>
        </w:rPr>
        <w:t>Reglementarea activităţii unităţilor comerciale şi protecţia consumatorilor</w:t>
      </w:r>
    </w:p>
    <w:p w:rsidR="00A77C1B" w:rsidRDefault="00A77C1B" w:rsidP="007B2DFF">
      <w:pPr>
        <w:spacing w:after="0" w:line="240" w:lineRule="auto"/>
        <w:jc w:val="both"/>
        <w:rPr>
          <w:rFonts w:ascii="Times New Roman" w:hAnsi="Times New Roman" w:cs="Times New Roman"/>
          <w:b/>
          <w:sz w:val="26"/>
          <w:szCs w:val="26"/>
        </w:rPr>
      </w:pPr>
    </w:p>
    <w:p w:rsidR="005006CE" w:rsidRPr="00ED5032" w:rsidRDefault="00A77C1B" w:rsidP="007B2DF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006CE" w:rsidRPr="00ED5032">
        <w:rPr>
          <w:rFonts w:ascii="Times New Roman" w:hAnsi="Times New Roman" w:cs="Times New Roman"/>
          <w:sz w:val="26"/>
          <w:szCs w:val="26"/>
        </w:rPr>
        <w:t>Pe parcursul anului 201</w:t>
      </w:r>
      <w:r w:rsidR="00CF13EC">
        <w:rPr>
          <w:rFonts w:ascii="Times New Roman" w:hAnsi="Times New Roman" w:cs="Times New Roman"/>
          <w:sz w:val="26"/>
          <w:szCs w:val="26"/>
        </w:rPr>
        <w:t>7</w:t>
      </w:r>
      <w:r w:rsidR="005006CE" w:rsidRPr="00ED5032">
        <w:rPr>
          <w:rFonts w:ascii="Times New Roman" w:hAnsi="Times New Roman" w:cs="Times New Roman"/>
          <w:sz w:val="26"/>
          <w:szCs w:val="26"/>
        </w:rPr>
        <w:t xml:space="preserve">, au fost examinate pe teren </w:t>
      </w:r>
      <w:r w:rsidR="00CF13EC" w:rsidRPr="00CF13EC">
        <w:rPr>
          <w:rFonts w:ascii="Times New Roman" w:hAnsi="Times New Roman" w:cs="Times New Roman"/>
          <w:b/>
          <w:sz w:val="26"/>
          <w:szCs w:val="26"/>
        </w:rPr>
        <w:t>33</w:t>
      </w:r>
      <w:r w:rsidR="005006CE" w:rsidRPr="00ED5032">
        <w:rPr>
          <w:rFonts w:ascii="Times New Roman" w:hAnsi="Times New Roman" w:cs="Times New Roman"/>
          <w:b/>
          <w:sz w:val="26"/>
          <w:szCs w:val="26"/>
        </w:rPr>
        <w:t xml:space="preserve"> petiţii</w:t>
      </w:r>
      <w:r w:rsidR="005006CE" w:rsidRPr="00ED5032">
        <w:rPr>
          <w:rFonts w:ascii="Times New Roman" w:hAnsi="Times New Roman" w:cs="Times New Roman"/>
          <w:sz w:val="26"/>
          <w:szCs w:val="26"/>
        </w:rPr>
        <w:t>, parvenite de la cetăţeni şi consumatori. Totodată, au fost examinate</w:t>
      </w:r>
      <w:r w:rsidR="005006CE" w:rsidRPr="00ED5032">
        <w:rPr>
          <w:rFonts w:ascii="Times New Roman" w:hAnsi="Times New Roman" w:cs="Times New Roman"/>
          <w:b/>
          <w:sz w:val="26"/>
          <w:szCs w:val="26"/>
        </w:rPr>
        <w:t xml:space="preserve"> </w:t>
      </w:r>
      <w:r w:rsidR="00CF13EC">
        <w:rPr>
          <w:rFonts w:ascii="Times New Roman" w:hAnsi="Times New Roman" w:cs="Times New Roman"/>
          <w:b/>
          <w:sz w:val="26"/>
          <w:szCs w:val="26"/>
        </w:rPr>
        <w:t>1</w:t>
      </w:r>
      <w:r w:rsidR="005C31F1" w:rsidRPr="00ED5032">
        <w:rPr>
          <w:rFonts w:ascii="Times New Roman" w:hAnsi="Times New Roman" w:cs="Times New Roman"/>
          <w:b/>
          <w:sz w:val="26"/>
          <w:szCs w:val="26"/>
        </w:rPr>
        <w:t>9</w:t>
      </w:r>
      <w:r w:rsidR="00CF13EC">
        <w:rPr>
          <w:rFonts w:ascii="Times New Roman" w:hAnsi="Times New Roman" w:cs="Times New Roman"/>
          <w:b/>
          <w:sz w:val="26"/>
          <w:szCs w:val="26"/>
        </w:rPr>
        <w:t>5</w:t>
      </w:r>
      <w:r w:rsidR="005006CE" w:rsidRPr="00ED5032">
        <w:rPr>
          <w:rFonts w:ascii="Times New Roman" w:hAnsi="Times New Roman" w:cs="Times New Roman"/>
          <w:b/>
          <w:bCs/>
          <w:sz w:val="26"/>
          <w:szCs w:val="26"/>
        </w:rPr>
        <w:t xml:space="preserve"> </w:t>
      </w:r>
      <w:r w:rsidR="005006CE" w:rsidRPr="00ED5032">
        <w:rPr>
          <w:rFonts w:ascii="Times New Roman" w:hAnsi="Times New Roman" w:cs="Times New Roman"/>
          <w:sz w:val="26"/>
          <w:szCs w:val="26"/>
        </w:rPr>
        <w:t xml:space="preserve">demersuri parvenite de la organele de resort şi  </w:t>
      </w:r>
      <w:r w:rsidR="00CF13EC" w:rsidRPr="00CF13EC">
        <w:rPr>
          <w:rFonts w:ascii="Times New Roman" w:hAnsi="Times New Roman" w:cs="Times New Roman"/>
          <w:b/>
          <w:sz w:val="26"/>
          <w:szCs w:val="26"/>
        </w:rPr>
        <w:t>246</w:t>
      </w:r>
      <w:r w:rsidR="005006CE" w:rsidRPr="00ED5032">
        <w:rPr>
          <w:rFonts w:ascii="Times New Roman" w:hAnsi="Times New Roman" w:cs="Times New Roman"/>
          <w:b/>
          <w:sz w:val="26"/>
          <w:szCs w:val="26"/>
        </w:rPr>
        <w:t xml:space="preserve"> </w:t>
      </w:r>
      <w:r w:rsidR="005006CE" w:rsidRPr="00ED5032">
        <w:rPr>
          <w:rFonts w:ascii="Times New Roman" w:hAnsi="Times New Roman" w:cs="Times New Roman"/>
          <w:sz w:val="26"/>
          <w:szCs w:val="26"/>
        </w:rPr>
        <w:t>cereri  de  soluţionare  a  diferitor  probleme.</w:t>
      </w:r>
    </w:p>
    <w:p w:rsidR="005006CE" w:rsidRPr="00ED5032" w:rsidRDefault="005006CE" w:rsidP="007B2DFF">
      <w:pPr>
        <w:spacing w:after="0" w:line="240" w:lineRule="auto"/>
        <w:ind w:firstLine="720"/>
        <w:jc w:val="both"/>
        <w:rPr>
          <w:rFonts w:ascii="Times New Roman" w:hAnsi="Times New Roman" w:cs="Times New Roman"/>
          <w:sz w:val="26"/>
          <w:szCs w:val="26"/>
        </w:rPr>
      </w:pPr>
      <w:r w:rsidRPr="00ED5032">
        <w:rPr>
          <w:rFonts w:ascii="Times New Roman" w:hAnsi="Times New Roman" w:cs="Times New Roman"/>
          <w:sz w:val="26"/>
          <w:szCs w:val="26"/>
        </w:rPr>
        <w:t xml:space="preserve">Întru examinarea petiţiilor şi demersurilor parvenite, pe parcursul anului curent au fost supuse controlului  </w:t>
      </w:r>
      <w:r w:rsidR="00CF13EC" w:rsidRPr="00CF13EC">
        <w:rPr>
          <w:rFonts w:ascii="Times New Roman" w:hAnsi="Times New Roman" w:cs="Times New Roman"/>
          <w:b/>
          <w:sz w:val="26"/>
          <w:szCs w:val="26"/>
        </w:rPr>
        <w:t>13</w:t>
      </w:r>
      <w:r w:rsidR="005C31F1" w:rsidRPr="00CF13EC">
        <w:rPr>
          <w:rFonts w:ascii="Times New Roman" w:hAnsi="Times New Roman" w:cs="Times New Roman"/>
          <w:b/>
          <w:sz w:val="26"/>
          <w:szCs w:val="26"/>
        </w:rPr>
        <w:t>6</w:t>
      </w:r>
      <w:r w:rsidRPr="00ED5032">
        <w:rPr>
          <w:rFonts w:ascii="Times New Roman" w:hAnsi="Times New Roman" w:cs="Times New Roman"/>
          <w:b/>
          <w:sz w:val="26"/>
          <w:szCs w:val="26"/>
        </w:rPr>
        <w:t xml:space="preserve"> </w:t>
      </w:r>
      <w:r w:rsidRPr="00ED5032">
        <w:rPr>
          <w:rFonts w:ascii="Times New Roman" w:hAnsi="Times New Roman" w:cs="Times New Roman"/>
          <w:b/>
          <w:i/>
          <w:sz w:val="26"/>
          <w:szCs w:val="26"/>
        </w:rPr>
        <w:t xml:space="preserve"> unităţi comerciale </w:t>
      </w:r>
      <w:r w:rsidRPr="00ED5032">
        <w:rPr>
          <w:rFonts w:ascii="Times New Roman" w:hAnsi="Times New Roman" w:cs="Times New Roman"/>
          <w:sz w:val="26"/>
          <w:szCs w:val="26"/>
        </w:rPr>
        <w:t>privind respectarea legislaţiei în vigoare. În baza controalelor efectuate au fost examinate materialele în cadrul a</w:t>
      </w:r>
      <w:r w:rsidRPr="00ED5032">
        <w:rPr>
          <w:rFonts w:ascii="Times New Roman" w:hAnsi="Times New Roman" w:cs="Times New Roman"/>
          <w:i/>
          <w:sz w:val="26"/>
          <w:szCs w:val="26"/>
        </w:rPr>
        <w:t xml:space="preserve"> </w:t>
      </w:r>
      <w:r w:rsidR="005C31F1" w:rsidRPr="00ED5032">
        <w:rPr>
          <w:rFonts w:ascii="Times New Roman" w:hAnsi="Times New Roman" w:cs="Times New Roman"/>
          <w:b/>
          <w:i/>
          <w:sz w:val="26"/>
          <w:szCs w:val="26"/>
        </w:rPr>
        <w:t>3</w:t>
      </w:r>
      <w:r w:rsidR="00CF13EC">
        <w:rPr>
          <w:rFonts w:ascii="Times New Roman" w:hAnsi="Times New Roman" w:cs="Times New Roman"/>
          <w:b/>
          <w:i/>
          <w:sz w:val="26"/>
          <w:szCs w:val="26"/>
        </w:rPr>
        <w:t>0</w:t>
      </w:r>
      <w:r w:rsidRPr="00ED5032">
        <w:rPr>
          <w:rFonts w:ascii="Times New Roman" w:hAnsi="Times New Roman" w:cs="Times New Roman"/>
          <w:b/>
          <w:i/>
          <w:sz w:val="26"/>
          <w:szCs w:val="26"/>
        </w:rPr>
        <w:t xml:space="preserve"> şedinţe ale Consiliului Direcţiei,</w:t>
      </w:r>
      <w:r w:rsidRPr="00ED5032">
        <w:rPr>
          <w:rFonts w:ascii="Times New Roman" w:hAnsi="Times New Roman" w:cs="Times New Roman"/>
          <w:sz w:val="26"/>
          <w:szCs w:val="26"/>
        </w:rPr>
        <w:t xml:space="preserve"> prin deciziile căror au fost avertizaţi </w:t>
      </w:r>
      <w:r w:rsidR="00CF13EC" w:rsidRPr="00CF13EC">
        <w:rPr>
          <w:rFonts w:ascii="Times New Roman" w:hAnsi="Times New Roman" w:cs="Times New Roman"/>
          <w:b/>
          <w:sz w:val="26"/>
          <w:szCs w:val="26"/>
        </w:rPr>
        <w:t>87</w:t>
      </w:r>
      <w:r w:rsidRPr="00ED5032">
        <w:rPr>
          <w:rFonts w:ascii="Times New Roman" w:hAnsi="Times New Roman" w:cs="Times New Roman"/>
          <w:b/>
          <w:bCs/>
          <w:i/>
          <w:sz w:val="26"/>
          <w:szCs w:val="26"/>
        </w:rPr>
        <w:t xml:space="preserve"> </w:t>
      </w:r>
      <w:r w:rsidRPr="00ED5032">
        <w:rPr>
          <w:rFonts w:ascii="Times New Roman" w:hAnsi="Times New Roman" w:cs="Times New Roman"/>
          <w:b/>
          <w:i/>
          <w:sz w:val="26"/>
          <w:szCs w:val="26"/>
        </w:rPr>
        <w:t>conducători</w:t>
      </w:r>
      <w:r w:rsidRPr="00ED5032">
        <w:rPr>
          <w:rFonts w:ascii="Times New Roman" w:hAnsi="Times New Roman" w:cs="Times New Roman"/>
          <w:sz w:val="26"/>
          <w:szCs w:val="26"/>
        </w:rPr>
        <w:t xml:space="preserve"> ai unităţilor comerciale.</w:t>
      </w:r>
    </w:p>
    <w:p w:rsidR="0038270A" w:rsidRDefault="005006CE" w:rsidP="007B2DFF">
      <w:pPr>
        <w:spacing w:after="0" w:line="240" w:lineRule="auto"/>
        <w:ind w:firstLine="708"/>
        <w:jc w:val="both"/>
        <w:rPr>
          <w:rFonts w:ascii="Times New Roman" w:hAnsi="Times New Roman" w:cs="Times New Roman"/>
          <w:sz w:val="26"/>
          <w:szCs w:val="26"/>
        </w:rPr>
      </w:pPr>
      <w:r w:rsidRPr="0038270A">
        <w:rPr>
          <w:rFonts w:ascii="Times New Roman" w:hAnsi="Times New Roman" w:cs="Times New Roman"/>
          <w:sz w:val="26"/>
          <w:szCs w:val="26"/>
        </w:rPr>
        <w:t>Conform Regulamentului cu privire la modul de înregistrare a Registrului de reclamaţii, aprobat prin  Hotărârea Guvernului Republicii Moldova nr. 1141 din 04.10.2006, pe parcursul anului 201</w:t>
      </w:r>
      <w:r w:rsidR="00CF13EC" w:rsidRPr="0038270A">
        <w:rPr>
          <w:rFonts w:ascii="Times New Roman" w:hAnsi="Times New Roman" w:cs="Times New Roman"/>
          <w:sz w:val="26"/>
          <w:szCs w:val="26"/>
        </w:rPr>
        <w:t>7</w:t>
      </w:r>
      <w:r w:rsidRPr="0038270A">
        <w:rPr>
          <w:rFonts w:ascii="Times New Roman" w:hAnsi="Times New Roman" w:cs="Times New Roman"/>
          <w:sz w:val="26"/>
          <w:szCs w:val="26"/>
        </w:rPr>
        <w:t xml:space="preserve"> au fost înregistrate </w:t>
      </w:r>
      <w:r w:rsidRPr="0038270A">
        <w:rPr>
          <w:rFonts w:ascii="Times New Roman" w:hAnsi="Times New Roman" w:cs="Times New Roman"/>
          <w:b/>
          <w:sz w:val="26"/>
          <w:szCs w:val="26"/>
        </w:rPr>
        <w:t>14</w:t>
      </w:r>
      <w:r w:rsidR="00CF13EC" w:rsidRPr="0038270A">
        <w:rPr>
          <w:rFonts w:ascii="Times New Roman" w:hAnsi="Times New Roman" w:cs="Times New Roman"/>
          <w:b/>
          <w:sz w:val="26"/>
          <w:szCs w:val="26"/>
        </w:rPr>
        <w:t>39</w:t>
      </w:r>
      <w:r w:rsidRPr="0038270A">
        <w:rPr>
          <w:rFonts w:ascii="Times New Roman" w:hAnsi="Times New Roman" w:cs="Times New Roman"/>
          <w:b/>
          <w:sz w:val="26"/>
          <w:szCs w:val="26"/>
        </w:rPr>
        <w:t xml:space="preserve"> </w:t>
      </w:r>
      <w:r w:rsidRPr="0038270A">
        <w:rPr>
          <w:rFonts w:ascii="Times New Roman" w:hAnsi="Times New Roman" w:cs="Times New Roman"/>
          <w:sz w:val="26"/>
          <w:szCs w:val="26"/>
        </w:rPr>
        <w:t>Registre de reclamaţii.</w:t>
      </w:r>
      <w:r w:rsidR="0038270A">
        <w:rPr>
          <w:rFonts w:ascii="Times New Roman" w:hAnsi="Times New Roman" w:cs="Times New Roman"/>
          <w:sz w:val="26"/>
          <w:szCs w:val="26"/>
        </w:rPr>
        <w:t xml:space="preserve">                          </w:t>
      </w:r>
    </w:p>
    <w:p w:rsidR="0038270A" w:rsidRDefault="0038270A" w:rsidP="007B2DF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5006CE" w:rsidRPr="0038270A">
        <w:rPr>
          <w:rFonts w:ascii="Times New Roman" w:hAnsi="Times New Roman" w:cs="Times New Roman"/>
          <w:sz w:val="26"/>
          <w:szCs w:val="26"/>
        </w:rPr>
        <w:t>În perioada  a</w:t>
      </w:r>
      <w:r w:rsidR="00CF13EC" w:rsidRPr="0038270A">
        <w:rPr>
          <w:rFonts w:ascii="Times New Roman" w:hAnsi="Times New Roman" w:cs="Times New Roman"/>
          <w:sz w:val="26"/>
          <w:szCs w:val="26"/>
        </w:rPr>
        <w:t>nului  2017</w:t>
      </w:r>
      <w:r w:rsidR="005006CE" w:rsidRPr="0038270A">
        <w:rPr>
          <w:rFonts w:ascii="Times New Roman" w:hAnsi="Times New Roman" w:cs="Times New Roman"/>
          <w:sz w:val="26"/>
          <w:szCs w:val="26"/>
        </w:rPr>
        <w:t xml:space="preserve">, au  fost  acordare peste </w:t>
      </w:r>
      <w:r w:rsidR="00CF13EC" w:rsidRPr="0038270A">
        <w:rPr>
          <w:rFonts w:ascii="Times New Roman" w:hAnsi="Times New Roman" w:cs="Times New Roman"/>
          <w:b/>
          <w:sz w:val="26"/>
          <w:szCs w:val="26"/>
        </w:rPr>
        <w:t>2</w:t>
      </w:r>
      <w:r w:rsidR="005C31F1" w:rsidRPr="0038270A">
        <w:rPr>
          <w:rFonts w:ascii="Times New Roman" w:hAnsi="Times New Roman" w:cs="Times New Roman"/>
          <w:b/>
          <w:sz w:val="26"/>
          <w:szCs w:val="26"/>
        </w:rPr>
        <w:t>0</w:t>
      </w:r>
      <w:r w:rsidR="00CF13EC" w:rsidRPr="0038270A">
        <w:rPr>
          <w:rFonts w:ascii="Times New Roman" w:hAnsi="Times New Roman" w:cs="Times New Roman"/>
          <w:b/>
          <w:sz w:val="26"/>
          <w:szCs w:val="26"/>
        </w:rPr>
        <w:t>600</w:t>
      </w:r>
      <w:r w:rsidR="005006CE" w:rsidRPr="0038270A">
        <w:rPr>
          <w:rFonts w:ascii="Times New Roman" w:hAnsi="Times New Roman" w:cs="Times New Roman"/>
          <w:iCs/>
          <w:sz w:val="26"/>
          <w:szCs w:val="26"/>
        </w:rPr>
        <w:t xml:space="preserve"> consultaţii</w:t>
      </w:r>
      <w:r w:rsidR="005006CE" w:rsidRPr="0038270A">
        <w:rPr>
          <w:rFonts w:ascii="Times New Roman" w:hAnsi="Times New Roman" w:cs="Times New Roman"/>
          <w:sz w:val="26"/>
          <w:szCs w:val="26"/>
        </w:rPr>
        <w:t xml:space="preserve"> agenţilor economici şi  persoanelor fizice  referitor la explicarea  legislaţiei  în  vigoare  privind reglementarea  activităţii  comerciale, calitatea  mărfurilor, termenele de valabilitate a acestora,  protecţia drepturilor consumatorilor, Regulilor specifice de desfăşurare a comerţului cu amănuntul.</w:t>
      </w:r>
    </w:p>
    <w:p w:rsidR="0014081A" w:rsidRPr="0038270A" w:rsidRDefault="0014081A" w:rsidP="007B2DFF">
      <w:pPr>
        <w:spacing w:after="0" w:line="240" w:lineRule="auto"/>
        <w:ind w:firstLine="708"/>
        <w:jc w:val="both"/>
        <w:rPr>
          <w:rFonts w:ascii="Times New Roman" w:hAnsi="Times New Roman" w:cs="Times New Roman"/>
          <w:sz w:val="26"/>
          <w:szCs w:val="26"/>
        </w:rPr>
      </w:pPr>
      <w:r w:rsidRPr="0038270A">
        <w:rPr>
          <w:rFonts w:ascii="Times New Roman" w:hAnsi="Times New Roman" w:cs="Times New Roman"/>
          <w:sz w:val="26"/>
          <w:szCs w:val="26"/>
        </w:rPr>
        <w:t xml:space="preserve">Direcţia a organizat deservirea populaţiei în cadrul desfăşurării manifestărilor cultural-artistice petrecute pe teritoriul municipiului Chişinău în baza </w:t>
      </w:r>
      <w:r w:rsidRPr="0038270A">
        <w:rPr>
          <w:rFonts w:ascii="Times New Roman" w:hAnsi="Times New Roman" w:cs="Times New Roman"/>
          <w:b/>
          <w:i/>
          <w:sz w:val="26"/>
          <w:szCs w:val="26"/>
        </w:rPr>
        <w:t>58 dispoziţii</w:t>
      </w:r>
      <w:r w:rsidRPr="0038270A">
        <w:rPr>
          <w:rFonts w:ascii="Times New Roman" w:hAnsi="Times New Roman" w:cs="Times New Roman"/>
          <w:sz w:val="26"/>
          <w:szCs w:val="26"/>
        </w:rPr>
        <w:t xml:space="preserve"> ale primarului general şi viceprimarului, au fost eliberate - </w:t>
      </w:r>
      <w:r w:rsidRPr="0038270A">
        <w:rPr>
          <w:rFonts w:ascii="Times New Roman" w:hAnsi="Times New Roman" w:cs="Times New Roman"/>
          <w:b/>
          <w:i/>
          <w:sz w:val="26"/>
          <w:szCs w:val="26"/>
        </w:rPr>
        <w:t>384 autorizaţii</w:t>
      </w:r>
      <w:r w:rsidRPr="0038270A">
        <w:rPr>
          <w:rFonts w:ascii="Times New Roman" w:hAnsi="Times New Roman" w:cs="Times New Roman"/>
          <w:sz w:val="26"/>
          <w:szCs w:val="26"/>
        </w:rPr>
        <w:t>: - „Ziua Copilului”, „Ziua Independenţei”, Sărbătoarea Naţională „Limba Noastră”, „Hramul Chişinăului” etc.</w:t>
      </w:r>
    </w:p>
    <w:p w:rsidR="0014081A" w:rsidRPr="0038270A" w:rsidRDefault="0014081A" w:rsidP="007B2DFF">
      <w:pPr>
        <w:spacing w:after="0" w:line="240" w:lineRule="auto"/>
        <w:jc w:val="both"/>
        <w:rPr>
          <w:rFonts w:ascii="Times New Roman" w:hAnsi="Times New Roman" w:cs="Times New Roman"/>
          <w:sz w:val="26"/>
          <w:szCs w:val="26"/>
        </w:rPr>
      </w:pPr>
      <w:r w:rsidRPr="0038270A">
        <w:rPr>
          <w:rFonts w:ascii="Times New Roman" w:hAnsi="Times New Roman" w:cs="Times New Roman"/>
          <w:sz w:val="26"/>
          <w:szCs w:val="26"/>
        </w:rPr>
        <w:t xml:space="preserve">        Conform dispoziţiei primarului general nr. 1055-d din 15.11.2017 „Cu privire la desfăşurarea unei manifestaţii în minicipiul Chişinău, de către SRL „Bis Concert Internaţional” a fost organizat în Scuarul Teatrului National de Operă şi Balet „Maria Bieşu” – „Sătucul de Iarnă”, dedicat sărbătorilor de Crăciun şi Revelion.</w:t>
      </w:r>
    </w:p>
    <w:p w:rsidR="0014081A" w:rsidRPr="0038270A" w:rsidRDefault="0014081A" w:rsidP="007B2DFF">
      <w:pPr>
        <w:spacing w:after="0" w:line="240" w:lineRule="auto"/>
        <w:jc w:val="both"/>
        <w:rPr>
          <w:rFonts w:ascii="Times New Roman" w:hAnsi="Times New Roman" w:cs="Times New Roman"/>
          <w:sz w:val="26"/>
          <w:szCs w:val="26"/>
        </w:rPr>
      </w:pPr>
      <w:r w:rsidRPr="0038270A">
        <w:rPr>
          <w:rFonts w:ascii="Times New Roman" w:hAnsi="Times New Roman" w:cs="Times New Roman"/>
          <w:sz w:val="26"/>
          <w:szCs w:val="26"/>
        </w:rPr>
        <w:t xml:space="preserve">        În acest context, în baza demersului OCI „Moldova –Concert” a fost organizată prima ediţiţie a Târgului de Crăciun al Guvernului. Manifestările sau desfăşurat sub patronajul Primului ministru al RM, pe str. 31 August, 1989.</w:t>
      </w:r>
    </w:p>
    <w:p w:rsidR="005006CE" w:rsidRPr="00ED5032" w:rsidRDefault="0014081A" w:rsidP="007B2DFF">
      <w:pPr>
        <w:spacing w:after="0" w:line="240" w:lineRule="auto"/>
        <w:jc w:val="both"/>
      </w:pPr>
      <w:r w:rsidRPr="0038270A">
        <w:rPr>
          <w:rFonts w:ascii="Times New Roman" w:hAnsi="Times New Roman" w:cs="Times New Roman"/>
          <w:sz w:val="26"/>
          <w:szCs w:val="26"/>
        </w:rPr>
        <w:t xml:space="preserve">        La solicitarea organizatorilor, agenţii economici propuşi pentru a deservi populaţia în cadrul sărbătorilor de iarnă, au depus </w:t>
      </w:r>
      <w:r w:rsidRPr="0038270A">
        <w:rPr>
          <w:rFonts w:ascii="Times New Roman" w:hAnsi="Times New Roman" w:cs="Times New Roman"/>
          <w:b/>
          <w:i/>
          <w:sz w:val="26"/>
          <w:szCs w:val="26"/>
        </w:rPr>
        <w:t>53 notificări</w:t>
      </w:r>
      <w:r w:rsidRPr="0038270A">
        <w:rPr>
          <w:rFonts w:ascii="Times New Roman" w:hAnsi="Times New Roman" w:cs="Times New Roman"/>
          <w:sz w:val="26"/>
          <w:szCs w:val="26"/>
        </w:rPr>
        <w:t xml:space="preserve"> privind iniţierea activităţii de comerţ.</w:t>
      </w:r>
    </w:p>
    <w:p w:rsidR="00C54805" w:rsidRPr="00ED5032" w:rsidRDefault="00C54805" w:rsidP="007B2DFF">
      <w:pPr>
        <w:pStyle w:val="3"/>
        <w:spacing w:after="0"/>
        <w:ind w:left="0" w:firstLine="77"/>
        <w:jc w:val="both"/>
        <w:rPr>
          <w:b/>
          <w:bCs/>
          <w:sz w:val="26"/>
          <w:szCs w:val="26"/>
        </w:rPr>
      </w:pPr>
      <w:proofErr w:type="spellStart"/>
      <w:proofErr w:type="gramStart"/>
      <w:r w:rsidRPr="00ED5032">
        <w:rPr>
          <w:b/>
          <w:bCs/>
          <w:sz w:val="26"/>
          <w:szCs w:val="26"/>
          <w:lang w:val="en-US"/>
        </w:rPr>
        <w:t>Realizări</w:t>
      </w:r>
      <w:proofErr w:type="spellEnd"/>
      <w:r w:rsidRPr="00ED5032">
        <w:rPr>
          <w:b/>
          <w:bCs/>
          <w:sz w:val="26"/>
          <w:szCs w:val="26"/>
          <w:lang w:val="en-US"/>
        </w:rPr>
        <w:t xml:space="preserve">  </w:t>
      </w:r>
      <w:proofErr w:type="spellStart"/>
      <w:r w:rsidRPr="00ED5032">
        <w:rPr>
          <w:b/>
          <w:bCs/>
          <w:sz w:val="26"/>
          <w:szCs w:val="26"/>
          <w:lang w:val="en-US"/>
        </w:rPr>
        <w:t>în</w:t>
      </w:r>
      <w:proofErr w:type="spellEnd"/>
      <w:proofErr w:type="gramEnd"/>
      <w:r w:rsidRPr="00ED5032">
        <w:rPr>
          <w:b/>
          <w:bCs/>
          <w:sz w:val="26"/>
          <w:szCs w:val="26"/>
          <w:lang w:val="en-US"/>
        </w:rPr>
        <w:t xml:space="preserve"> </w:t>
      </w:r>
      <w:proofErr w:type="spellStart"/>
      <w:r w:rsidRPr="00ED5032">
        <w:rPr>
          <w:b/>
          <w:bCs/>
          <w:sz w:val="26"/>
          <w:szCs w:val="26"/>
          <w:lang w:val="en-US"/>
        </w:rPr>
        <w:t>domeniul</w:t>
      </w:r>
      <w:proofErr w:type="spellEnd"/>
      <w:r w:rsidRPr="00ED5032">
        <w:rPr>
          <w:b/>
          <w:bCs/>
          <w:sz w:val="26"/>
          <w:szCs w:val="26"/>
          <w:lang w:val="en-US"/>
        </w:rPr>
        <w:t xml:space="preserve"> </w:t>
      </w:r>
      <w:proofErr w:type="spellStart"/>
      <w:r w:rsidRPr="00ED5032">
        <w:rPr>
          <w:b/>
          <w:bCs/>
          <w:sz w:val="26"/>
          <w:szCs w:val="26"/>
          <w:lang w:val="en-US"/>
        </w:rPr>
        <w:t>reglement</w:t>
      </w:r>
      <w:proofErr w:type="spellEnd"/>
      <w:r w:rsidRPr="00ED5032">
        <w:rPr>
          <w:b/>
          <w:bCs/>
          <w:sz w:val="26"/>
          <w:szCs w:val="26"/>
        </w:rPr>
        <w:t>ării activității unităţilor de comerţ</w:t>
      </w:r>
    </w:p>
    <w:p w:rsidR="00C54805" w:rsidRPr="00ED5032" w:rsidRDefault="00C54805" w:rsidP="007B2DFF">
      <w:pPr>
        <w:numPr>
          <w:ilvl w:val="0"/>
          <w:numId w:val="6"/>
        </w:numPr>
        <w:tabs>
          <w:tab w:val="clear" w:pos="780"/>
          <w:tab w:val="num" w:pos="0"/>
        </w:tabs>
        <w:spacing w:after="0" w:line="240" w:lineRule="auto"/>
        <w:ind w:left="0" w:firstLine="420"/>
        <w:jc w:val="both"/>
        <w:rPr>
          <w:rFonts w:ascii="Times New Roman" w:hAnsi="Times New Roman" w:cs="Times New Roman"/>
          <w:sz w:val="26"/>
          <w:szCs w:val="26"/>
        </w:rPr>
      </w:pPr>
      <w:r w:rsidRPr="00ED5032">
        <w:rPr>
          <w:rFonts w:ascii="Times New Roman" w:hAnsi="Times New Roman" w:cs="Times New Roman"/>
          <w:sz w:val="26"/>
          <w:szCs w:val="26"/>
        </w:rPr>
        <w:t xml:space="preserve">se constată extinderea reţelei unităţilor de comerţ de tip „Super - Hipermagazin”. Unităţile în cauză sunt înzestrate cu utilaje performante în care se comercializează un sortiment vast de mărfuri şi produse alimentare, inclusiv culinare, cu organizarea </w:t>
      </w:r>
      <w:r w:rsidRPr="00ED5032">
        <w:rPr>
          <w:rFonts w:ascii="Times New Roman" w:hAnsi="Times New Roman" w:cs="Times New Roman"/>
          <w:sz w:val="26"/>
          <w:szCs w:val="26"/>
        </w:rPr>
        <w:lastRenderedPageBreak/>
        <w:t xml:space="preserve">formelor noi de deservire a consumatorilor. Astfel, se urmăreşte sporirea competitivă a produselor, creşterea nivelului de deservire a populaţiei şi micşorarea numărului de gherete amplasate în oraş -  pe parcursul anului curent au fost demolate </w:t>
      </w:r>
      <w:r w:rsidR="0014081A" w:rsidRPr="0014081A">
        <w:rPr>
          <w:rFonts w:ascii="Times New Roman" w:hAnsi="Times New Roman" w:cs="Times New Roman"/>
          <w:b/>
          <w:sz w:val="26"/>
          <w:szCs w:val="26"/>
        </w:rPr>
        <w:t>107</w:t>
      </w:r>
      <w:r w:rsidRPr="0014081A">
        <w:rPr>
          <w:rFonts w:ascii="Times New Roman" w:hAnsi="Times New Roman" w:cs="Times New Roman"/>
          <w:b/>
          <w:sz w:val="26"/>
          <w:szCs w:val="26"/>
        </w:rPr>
        <w:t xml:space="preserve"> </w:t>
      </w:r>
      <w:r w:rsidRPr="00ED5032">
        <w:rPr>
          <w:rFonts w:ascii="Times New Roman" w:hAnsi="Times New Roman" w:cs="Times New Roman"/>
          <w:sz w:val="26"/>
          <w:szCs w:val="26"/>
        </w:rPr>
        <w:t xml:space="preserve">gherete. </w:t>
      </w:r>
    </w:p>
    <w:p w:rsidR="00C54805" w:rsidRPr="00ED5032" w:rsidRDefault="00C54805" w:rsidP="007B2DFF">
      <w:pPr>
        <w:spacing w:after="0" w:line="240" w:lineRule="auto"/>
        <w:jc w:val="both"/>
        <w:rPr>
          <w:rFonts w:ascii="Times New Roman" w:hAnsi="Times New Roman" w:cs="Times New Roman"/>
          <w:b/>
          <w:sz w:val="26"/>
          <w:szCs w:val="26"/>
        </w:rPr>
      </w:pPr>
      <w:r w:rsidRPr="00ED5032">
        <w:rPr>
          <w:rFonts w:ascii="Times New Roman" w:hAnsi="Times New Roman" w:cs="Times New Roman"/>
          <w:b/>
          <w:sz w:val="26"/>
          <w:szCs w:val="26"/>
        </w:rPr>
        <w:t>Dificultăţi</w:t>
      </w:r>
    </w:p>
    <w:p w:rsidR="00C54805" w:rsidRPr="00ED5032" w:rsidRDefault="00C54805" w:rsidP="007B2DFF">
      <w:pPr>
        <w:numPr>
          <w:ilvl w:val="0"/>
          <w:numId w:val="6"/>
        </w:numPr>
        <w:tabs>
          <w:tab w:val="clear" w:pos="780"/>
        </w:tabs>
        <w:spacing w:after="0" w:line="240" w:lineRule="auto"/>
        <w:ind w:left="0" w:firstLine="420"/>
        <w:jc w:val="both"/>
        <w:rPr>
          <w:rFonts w:ascii="Times New Roman" w:hAnsi="Times New Roman" w:cs="Times New Roman"/>
          <w:sz w:val="26"/>
          <w:szCs w:val="26"/>
        </w:rPr>
      </w:pPr>
      <w:r w:rsidRPr="00ED5032">
        <w:rPr>
          <w:rFonts w:ascii="Times New Roman" w:hAnsi="Times New Roman" w:cs="Times New Roman"/>
          <w:sz w:val="26"/>
          <w:szCs w:val="26"/>
        </w:rPr>
        <w:t>Se majorează numărul de petiţii, privind incomodităţile create locatarilor în urma activităţii magazinelor alimentare amplasate în blocurile locative, prin sporirea nivelului zgomotului generat de camerele frigorifice pentru păstrarea mărfurilor, sistemele de ventilare şi condiţionare a aerului.</w:t>
      </w:r>
      <w:r w:rsidR="007B2DFF" w:rsidRPr="007B2DFF">
        <w:rPr>
          <w:rFonts w:ascii="Times New Roman" w:hAnsi="Times New Roman" w:cs="Times New Roman"/>
          <w:sz w:val="26"/>
          <w:szCs w:val="26"/>
        </w:rPr>
        <w:t xml:space="preserve"> </w:t>
      </w:r>
    </w:p>
    <w:p w:rsidR="005006CE" w:rsidRPr="00ED5032" w:rsidRDefault="005006CE" w:rsidP="007B2DFF">
      <w:pPr>
        <w:spacing w:after="0" w:line="240" w:lineRule="auto"/>
        <w:ind w:left="420"/>
        <w:jc w:val="both"/>
        <w:rPr>
          <w:rFonts w:ascii="Times New Roman" w:hAnsi="Times New Roman" w:cs="Times New Roman"/>
          <w:sz w:val="26"/>
          <w:szCs w:val="26"/>
        </w:rPr>
      </w:pPr>
    </w:p>
    <w:p w:rsidR="00C54805" w:rsidRDefault="007B2DFF" w:rsidP="007B2DFF">
      <w:pPr>
        <w:pStyle w:val="3"/>
        <w:spacing w:after="0"/>
        <w:ind w:left="0"/>
        <w:jc w:val="center"/>
        <w:rPr>
          <w:b/>
          <w:sz w:val="26"/>
          <w:szCs w:val="26"/>
        </w:rPr>
      </w:pPr>
      <w:r>
        <w:rPr>
          <w:noProof/>
          <w:lang w:eastAsia="ro-RO"/>
        </w:rPr>
        <w:drawing>
          <wp:anchor distT="0" distB="0" distL="114300" distR="114300" simplePos="0" relativeHeight="251668480" behindDoc="0" locked="0" layoutInCell="1" allowOverlap="1">
            <wp:simplePos x="0" y="0"/>
            <wp:positionH relativeFrom="column">
              <wp:posOffset>78398</wp:posOffset>
            </wp:positionH>
            <wp:positionV relativeFrom="paragraph">
              <wp:posOffset>293</wp:posOffset>
            </wp:positionV>
            <wp:extent cx="2606529" cy="1160585"/>
            <wp:effectExtent l="19050" t="0" r="3321" b="0"/>
            <wp:wrapSquare wrapText="bothSides"/>
            <wp:docPr id="28" name="Рисунок 28" descr="ÐÐ°ÑÑÐ¸Ð½ÐºÐ¸ Ð¿Ð¾ Ð·Ð°Ð¿ÑÐ¾ÑÑ imagini alimentaÈia bÄtrÃ¢n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ÐÐ°ÑÑÐ¸Ð½ÐºÐ¸ Ð¿Ð¾ Ð·Ð°Ð¿ÑÐ¾ÑÑ imagini alimentaÈia bÄtrÃ¢nilor"/>
                    <pic:cNvPicPr>
                      <a:picLocks noChangeAspect="1" noChangeArrowheads="1"/>
                    </pic:cNvPicPr>
                  </pic:nvPicPr>
                  <pic:blipFill>
                    <a:blip r:embed="rId15"/>
                    <a:srcRect/>
                    <a:stretch>
                      <a:fillRect/>
                    </a:stretch>
                  </pic:blipFill>
                  <pic:spPr bwMode="auto">
                    <a:xfrm>
                      <a:off x="0" y="0"/>
                      <a:ext cx="2606529" cy="1160585"/>
                    </a:xfrm>
                    <a:prstGeom prst="rect">
                      <a:avLst/>
                    </a:prstGeom>
                    <a:noFill/>
                    <a:ln w="9525">
                      <a:noFill/>
                      <a:miter lim="800000"/>
                      <a:headEnd/>
                      <a:tailEnd/>
                    </a:ln>
                  </pic:spPr>
                </pic:pic>
              </a:graphicData>
            </a:graphic>
          </wp:anchor>
        </w:drawing>
      </w:r>
      <w:r w:rsidR="00C54805" w:rsidRPr="00ED5032">
        <w:rPr>
          <w:b/>
          <w:sz w:val="26"/>
          <w:szCs w:val="26"/>
        </w:rPr>
        <w:t>V. Activitatea în domeniul protecţiei sociale a categoriilor social-dezavantajate</w:t>
      </w:r>
    </w:p>
    <w:p w:rsidR="007B2DFF" w:rsidRPr="00ED5032" w:rsidRDefault="007B2DFF" w:rsidP="007B2DFF">
      <w:pPr>
        <w:pStyle w:val="3"/>
        <w:spacing w:after="0"/>
        <w:ind w:left="0"/>
        <w:jc w:val="center"/>
        <w:rPr>
          <w:b/>
          <w:sz w:val="26"/>
          <w:szCs w:val="26"/>
        </w:rPr>
      </w:pPr>
    </w:p>
    <w:p w:rsidR="005006CE" w:rsidRPr="00ED5032" w:rsidRDefault="005006CE" w:rsidP="007B2DFF">
      <w:pPr>
        <w:pStyle w:val="a5"/>
        <w:spacing w:after="0"/>
        <w:ind w:left="0" w:firstLine="943"/>
        <w:jc w:val="both"/>
        <w:rPr>
          <w:sz w:val="26"/>
          <w:szCs w:val="26"/>
        </w:rPr>
      </w:pPr>
      <w:r w:rsidRPr="00ED5032">
        <w:rPr>
          <w:sz w:val="26"/>
          <w:szCs w:val="26"/>
        </w:rPr>
        <w:t>Întru executarea deciziei Primăriei municipiului Chişinău nr. 27/1 din 03.12.98 «Cu privire la  Programul municipal de protecţie  socială a categoriilor  social dezavantajate şi de combatere a sărăciei», Direcţia întreprinde măsuri în vederea protecţiei categoriilor de populaţie social vulnerabile afectate cel mai grav de consecinţele situaţiei social economice din ţară, susţinerii familiilor numeroase, pensionarilor, invalizilor.</w:t>
      </w:r>
    </w:p>
    <w:p w:rsidR="005006CE" w:rsidRPr="00ED5032" w:rsidRDefault="005006CE" w:rsidP="007B2DFF">
      <w:pPr>
        <w:pStyle w:val="a5"/>
        <w:spacing w:after="0"/>
        <w:ind w:left="0" w:firstLine="708"/>
        <w:jc w:val="both"/>
        <w:rPr>
          <w:bCs/>
          <w:sz w:val="26"/>
          <w:szCs w:val="26"/>
        </w:rPr>
      </w:pPr>
      <w:r w:rsidRPr="00ED5032">
        <w:rPr>
          <w:sz w:val="26"/>
          <w:szCs w:val="26"/>
        </w:rPr>
        <w:t xml:space="preserve">Astfel, prin intermediul Întreprinderii municipale «Binefăcătorul» din str. Sfatul Ţării, 14, la preţuri simbolice (până la 10 lei) se recepţionează îmbrăcăminte şi încălţăminte, care ulterior se distribuie persoanelor nevoiaşe. Pe parcursul  anului 2016 au fost deservite </w:t>
      </w:r>
      <w:r w:rsidRPr="00ED5032">
        <w:rPr>
          <w:bCs/>
          <w:sz w:val="26"/>
          <w:szCs w:val="26"/>
        </w:rPr>
        <w:t xml:space="preserve">cu  </w:t>
      </w:r>
      <w:r w:rsidRPr="00ED5032">
        <w:rPr>
          <w:sz w:val="26"/>
          <w:szCs w:val="26"/>
        </w:rPr>
        <w:t xml:space="preserve">îmbrăcăminte la preţuri simbolice - </w:t>
      </w:r>
      <w:r w:rsidRPr="00ED5032">
        <w:rPr>
          <w:b/>
          <w:sz w:val="26"/>
          <w:szCs w:val="26"/>
        </w:rPr>
        <w:t>10</w:t>
      </w:r>
      <w:r w:rsidR="0014081A">
        <w:rPr>
          <w:b/>
          <w:sz w:val="26"/>
          <w:szCs w:val="26"/>
        </w:rPr>
        <w:t>30</w:t>
      </w:r>
      <w:r w:rsidRPr="00ED5032">
        <w:rPr>
          <w:b/>
          <w:sz w:val="26"/>
          <w:szCs w:val="26"/>
        </w:rPr>
        <w:t xml:space="preserve"> </w:t>
      </w:r>
      <w:r w:rsidRPr="00ED5032">
        <w:rPr>
          <w:b/>
          <w:i/>
          <w:sz w:val="26"/>
          <w:szCs w:val="26"/>
        </w:rPr>
        <w:t>persoane,</w:t>
      </w:r>
      <w:r w:rsidRPr="00ED5032">
        <w:rPr>
          <w:sz w:val="26"/>
          <w:szCs w:val="26"/>
        </w:rPr>
        <w:t xml:space="preserve"> în sumă de - </w:t>
      </w:r>
      <w:r w:rsidRPr="00ED5032">
        <w:rPr>
          <w:b/>
          <w:sz w:val="26"/>
          <w:szCs w:val="26"/>
        </w:rPr>
        <w:t>37,</w:t>
      </w:r>
      <w:r w:rsidR="0014081A">
        <w:rPr>
          <w:b/>
          <w:sz w:val="26"/>
          <w:szCs w:val="26"/>
        </w:rPr>
        <w:t>9</w:t>
      </w:r>
      <w:r w:rsidRPr="00ED5032">
        <w:rPr>
          <w:b/>
          <w:sz w:val="26"/>
          <w:szCs w:val="26"/>
        </w:rPr>
        <w:t xml:space="preserve"> mii lei</w:t>
      </w:r>
      <w:r w:rsidRPr="00ED5032">
        <w:rPr>
          <w:sz w:val="26"/>
          <w:szCs w:val="26"/>
        </w:rPr>
        <w:t xml:space="preserve">. În magazin funcţionează şi o secţie în care se comercializează mărfuri de primă necesitate, fără aplicarea adaosului comercial, prin intermediul căreia au fost realizate mărfuri însoţitoare în sumă de - </w:t>
      </w:r>
      <w:r w:rsidR="0014081A" w:rsidRPr="0014081A">
        <w:rPr>
          <w:b/>
          <w:sz w:val="26"/>
          <w:szCs w:val="26"/>
        </w:rPr>
        <w:t>39</w:t>
      </w:r>
      <w:r w:rsidRPr="0014081A">
        <w:rPr>
          <w:b/>
          <w:sz w:val="26"/>
          <w:szCs w:val="26"/>
        </w:rPr>
        <w:t>0</w:t>
      </w:r>
      <w:r w:rsidRPr="00ED5032">
        <w:rPr>
          <w:b/>
          <w:sz w:val="26"/>
          <w:szCs w:val="26"/>
        </w:rPr>
        <w:t>,</w:t>
      </w:r>
      <w:r w:rsidR="0014081A">
        <w:rPr>
          <w:b/>
          <w:sz w:val="26"/>
          <w:szCs w:val="26"/>
        </w:rPr>
        <w:t>6</w:t>
      </w:r>
      <w:r w:rsidRPr="00ED5032">
        <w:rPr>
          <w:b/>
          <w:bCs/>
          <w:sz w:val="26"/>
          <w:szCs w:val="26"/>
        </w:rPr>
        <w:t xml:space="preserve"> </w:t>
      </w:r>
      <w:r w:rsidRPr="00ED5032">
        <w:rPr>
          <w:b/>
          <w:sz w:val="26"/>
          <w:szCs w:val="26"/>
        </w:rPr>
        <w:t>mii lei</w:t>
      </w:r>
      <w:r w:rsidRPr="00ED5032">
        <w:rPr>
          <w:bCs/>
          <w:sz w:val="26"/>
          <w:szCs w:val="26"/>
        </w:rPr>
        <w:t>. Fondul de binefacere a constituit în anul 201</w:t>
      </w:r>
      <w:r w:rsidR="0014081A">
        <w:rPr>
          <w:bCs/>
          <w:sz w:val="26"/>
          <w:szCs w:val="26"/>
        </w:rPr>
        <w:t>7</w:t>
      </w:r>
      <w:r w:rsidRPr="00ED5032">
        <w:rPr>
          <w:bCs/>
          <w:sz w:val="26"/>
          <w:szCs w:val="26"/>
        </w:rPr>
        <w:t xml:space="preserve"> – </w:t>
      </w:r>
      <w:r w:rsidRPr="00ED5032">
        <w:rPr>
          <w:b/>
          <w:bCs/>
          <w:sz w:val="26"/>
          <w:szCs w:val="26"/>
        </w:rPr>
        <w:t>3,</w:t>
      </w:r>
      <w:r w:rsidR="0014081A">
        <w:rPr>
          <w:b/>
          <w:bCs/>
          <w:sz w:val="26"/>
          <w:szCs w:val="26"/>
        </w:rPr>
        <w:t>5</w:t>
      </w:r>
      <w:r w:rsidRPr="00ED5032">
        <w:rPr>
          <w:b/>
          <w:bCs/>
          <w:sz w:val="26"/>
          <w:szCs w:val="26"/>
        </w:rPr>
        <w:t xml:space="preserve"> mii lei</w:t>
      </w:r>
      <w:r w:rsidRPr="00ED5032">
        <w:rPr>
          <w:bCs/>
          <w:sz w:val="26"/>
          <w:szCs w:val="26"/>
        </w:rPr>
        <w:t>, care a fost transferat Societăţii invalizilor din Republica Moldova.</w:t>
      </w:r>
    </w:p>
    <w:p w:rsidR="007B2DFF" w:rsidRPr="00ED5032" w:rsidRDefault="00F518C4" w:rsidP="007B2DFF">
      <w:pPr>
        <w:pStyle w:val="a3"/>
        <w:ind w:firstLine="851"/>
        <w:rPr>
          <w:sz w:val="26"/>
          <w:szCs w:val="26"/>
          <w:lang w:val="en-US"/>
        </w:rPr>
      </w:pPr>
      <w:r w:rsidRPr="00ED5032">
        <w:rPr>
          <w:bCs/>
          <w:sz w:val="26"/>
          <w:szCs w:val="26"/>
        </w:rPr>
        <w:t>Pe parcursul anului 201</w:t>
      </w:r>
      <w:r w:rsidR="0014081A">
        <w:rPr>
          <w:bCs/>
          <w:sz w:val="26"/>
          <w:szCs w:val="26"/>
        </w:rPr>
        <w:t>7</w:t>
      </w:r>
      <w:r w:rsidRPr="00ED5032">
        <w:rPr>
          <w:bCs/>
          <w:sz w:val="26"/>
          <w:szCs w:val="26"/>
        </w:rPr>
        <w:t xml:space="preserve"> au fost eliberate circa </w:t>
      </w:r>
      <w:r w:rsidRPr="00ED5032">
        <w:rPr>
          <w:b/>
          <w:bCs/>
          <w:sz w:val="26"/>
          <w:szCs w:val="26"/>
        </w:rPr>
        <w:t>2000</w:t>
      </w:r>
      <w:r w:rsidRPr="00ED5032">
        <w:rPr>
          <w:bCs/>
          <w:sz w:val="26"/>
          <w:szCs w:val="26"/>
        </w:rPr>
        <w:t xml:space="preserve"> de certificate privind confirmarea salariului, inclusiv </w:t>
      </w:r>
      <w:r w:rsidRPr="00ED5032">
        <w:rPr>
          <w:b/>
          <w:bCs/>
          <w:sz w:val="26"/>
          <w:szCs w:val="26"/>
        </w:rPr>
        <w:t>450</w:t>
      </w:r>
      <w:r w:rsidRPr="00ED5032">
        <w:rPr>
          <w:bCs/>
          <w:sz w:val="26"/>
          <w:szCs w:val="26"/>
        </w:rPr>
        <w:t xml:space="preserve"> certificate de confirmare a stagiului de muncă  pentru stabilirea pensiei foștilor angajați  a întreprinderilor de stat din domeniul comerțului și alimentației publice. </w:t>
      </w:r>
      <w:r w:rsidR="007B2DFF" w:rsidRPr="00ED5032">
        <w:rPr>
          <w:sz w:val="26"/>
          <w:szCs w:val="26"/>
        </w:rPr>
        <w:tab/>
      </w:r>
    </w:p>
    <w:p w:rsidR="007B2DFF" w:rsidRDefault="007B2DFF" w:rsidP="007B2DFF">
      <w:pPr>
        <w:spacing w:after="0" w:line="240" w:lineRule="auto"/>
        <w:jc w:val="both"/>
        <w:rPr>
          <w:rFonts w:ascii="Times New Roman" w:hAnsi="Times New Roman" w:cs="Times New Roman"/>
          <w:b/>
          <w:bCs/>
          <w:i/>
          <w:sz w:val="26"/>
          <w:szCs w:val="26"/>
        </w:rPr>
      </w:pPr>
      <w:r w:rsidRPr="00ED5032">
        <w:rPr>
          <w:rFonts w:ascii="Times New Roman" w:hAnsi="Times New Roman" w:cs="Times New Roman"/>
          <w:b/>
          <w:bCs/>
          <w:sz w:val="26"/>
          <w:szCs w:val="26"/>
        </w:rPr>
        <w:t xml:space="preserve">                 </w:t>
      </w:r>
      <w:r w:rsidRPr="00ED5032">
        <w:rPr>
          <w:rFonts w:ascii="Times New Roman" w:hAnsi="Times New Roman" w:cs="Times New Roman"/>
          <w:b/>
          <w:bCs/>
          <w:i/>
          <w:sz w:val="26"/>
          <w:szCs w:val="26"/>
        </w:rPr>
        <w:t>Alimentarea  persoanelor  social-dezavantajate</w:t>
      </w:r>
    </w:p>
    <w:p w:rsidR="007B2DFF" w:rsidRPr="00ED5032" w:rsidRDefault="007B2DFF" w:rsidP="007B2DFF">
      <w:pPr>
        <w:spacing w:after="0" w:line="240" w:lineRule="auto"/>
        <w:jc w:val="both"/>
        <w:rPr>
          <w:rFonts w:ascii="Times New Roman" w:hAnsi="Times New Roman" w:cs="Times New Roman"/>
          <w:sz w:val="26"/>
          <w:szCs w:val="26"/>
        </w:rPr>
      </w:pPr>
      <w:r w:rsidRPr="00ED5032">
        <w:rPr>
          <w:rFonts w:ascii="Times New Roman" w:hAnsi="Times New Roman" w:cs="Times New Roman"/>
          <w:b/>
          <w:bCs/>
          <w:sz w:val="26"/>
          <w:szCs w:val="26"/>
        </w:rPr>
        <w:tab/>
      </w:r>
      <w:r w:rsidRPr="00ED5032">
        <w:rPr>
          <w:rFonts w:ascii="Times New Roman" w:hAnsi="Times New Roman" w:cs="Times New Roman"/>
          <w:sz w:val="26"/>
          <w:szCs w:val="26"/>
        </w:rPr>
        <w:t xml:space="preserve">În  baza  deciziei  nr. 27/1  din  03.1998 a  Primăriei  municipiului  Chişinău  în  </w:t>
      </w:r>
      <w:r w:rsidRPr="007B2DFF">
        <w:rPr>
          <w:rFonts w:ascii="Times New Roman" w:hAnsi="Times New Roman" w:cs="Times New Roman"/>
          <w:b/>
          <w:sz w:val="26"/>
          <w:szCs w:val="26"/>
        </w:rPr>
        <w:t>5</w:t>
      </w:r>
      <w:r w:rsidRPr="00ED5032">
        <w:rPr>
          <w:rFonts w:ascii="Times New Roman" w:hAnsi="Times New Roman" w:cs="Times New Roman"/>
          <w:b/>
          <w:bCs/>
          <w:sz w:val="26"/>
          <w:szCs w:val="26"/>
        </w:rPr>
        <w:t xml:space="preserve">  cantine, în 12 luni ale anului curent 2017 </w:t>
      </w:r>
      <w:r w:rsidRPr="00ED5032">
        <w:rPr>
          <w:rFonts w:ascii="Times New Roman" w:hAnsi="Times New Roman" w:cs="Times New Roman"/>
          <w:sz w:val="26"/>
          <w:szCs w:val="26"/>
        </w:rPr>
        <w:t xml:space="preserve">au fost alimentaţi cu prânzuri gratis zilnic 600 persoane social-dezavantajate </w:t>
      </w:r>
      <w:r w:rsidRPr="00CF13EC">
        <w:rPr>
          <w:rFonts w:ascii="Times New Roman" w:hAnsi="Times New Roman" w:cs="Times New Roman"/>
          <w:sz w:val="26"/>
          <w:szCs w:val="26"/>
          <w:u w:val="single"/>
        </w:rPr>
        <w:t>din  contul  bugetului</w:t>
      </w:r>
      <w:r w:rsidRPr="00ED5032">
        <w:rPr>
          <w:rFonts w:ascii="Times New Roman" w:hAnsi="Times New Roman" w:cs="Times New Roman"/>
          <w:sz w:val="26"/>
          <w:szCs w:val="26"/>
        </w:rPr>
        <w:t xml:space="preserve">  municipal și </w:t>
      </w:r>
      <w:r w:rsidRPr="00CF13EC">
        <w:rPr>
          <w:rFonts w:ascii="Times New Roman" w:hAnsi="Times New Roman" w:cs="Times New Roman"/>
          <w:b/>
          <w:sz w:val="26"/>
          <w:szCs w:val="26"/>
        </w:rPr>
        <w:t>30</w:t>
      </w:r>
      <w:r w:rsidRPr="00ED5032">
        <w:rPr>
          <w:rFonts w:ascii="Times New Roman" w:hAnsi="Times New Roman" w:cs="Times New Roman"/>
          <w:sz w:val="26"/>
          <w:szCs w:val="26"/>
        </w:rPr>
        <w:t xml:space="preserve"> persoane, din surse obștești au fost alimentați nemijlocit la domiciliu. Costul unui prânz a constituit: în s. </w:t>
      </w:r>
      <w:proofErr w:type="spellStart"/>
      <w:r w:rsidRPr="00ED5032">
        <w:rPr>
          <w:rFonts w:ascii="Times New Roman" w:hAnsi="Times New Roman" w:cs="Times New Roman"/>
          <w:sz w:val="26"/>
          <w:szCs w:val="26"/>
        </w:rPr>
        <w:t>Rîșcani</w:t>
      </w:r>
      <w:proofErr w:type="spellEnd"/>
      <w:r w:rsidRPr="00ED5032">
        <w:rPr>
          <w:rFonts w:ascii="Times New Roman" w:hAnsi="Times New Roman" w:cs="Times New Roman"/>
          <w:sz w:val="26"/>
          <w:szCs w:val="26"/>
        </w:rPr>
        <w:t xml:space="preserve"> – 28,00 lei; s. Botanica – 32,00 lei; s. Centru – 28,00 lei; s. </w:t>
      </w:r>
      <w:proofErr w:type="spellStart"/>
      <w:r w:rsidRPr="00ED5032">
        <w:rPr>
          <w:rFonts w:ascii="Times New Roman" w:hAnsi="Times New Roman" w:cs="Times New Roman"/>
          <w:sz w:val="26"/>
          <w:szCs w:val="26"/>
        </w:rPr>
        <w:t>Ciocana</w:t>
      </w:r>
      <w:proofErr w:type="spellEnd"/>
      <w:r w:rsidRPr="00ED5032">
        <w:rPr>
          <w:rFonts w:ascii="Times New Roman" w:hAnsi="Times New Roman" w:cs="Times New Roman"/>
          <w:sz w:val="26"/>
          <w:szCs w:val="26"/>
        </w:rPr>
        <w:t xml:space="preserve"> – 31,20 lei; s. Buiucani – 23,00 lei pentru o persoană. </w:t>
      </w:r>
    </w:p>
    <w:p w:rsidR="007B2DFF" w:rsidRDefault="007B2DFF" w:rsidP="007B2DFF">
      <w:pPr>
        <w:widowControl w:val="0"/>
        <w:autoSpaceDE w:val="0"/>
        <w:autoSpaceDN w:val="0"/>
        <w:adjustRightInd w:val="0"/>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ab/>
        <w:t xml:space="preserve">La starea zilei de 31.12.2017 din bugetul municipal au fost distribuite </w:t>
      </w:r>
      <w:r w:rsidRPr="00ED5032">
        <w:rPr>
          <w:rFonts w:ascii="Times New Roman" w:hAnsi="Times New Roman" w:cs="Times New Roman"/>
          <w:b/>
          <w:sz w:val="26"/>
          <w:szCs w:val="26"/>
        </w:rPr>
        <w:t xml:space="preserve">156000 </w:t>
      </w:r>
      <w:r w:rsidRPr="00ED5032">
        <w:rPr>
          <w:rFonts w:ascii="Times New Roman" w:hAnsi="Times New Roman" w:cs="Times New Roman"/>
          <w:sz w:val="26"/>
          <w:szCs w:val="26"/>
        </w:rPr>
        <w:t xml:space="preserve">prânzuri, în sumă de </w:t>
      </w:r>
      <w:r w:rsidRPr="00ED5032">
        <w:rPr>
          <w:rFonts w:ascii="Times New Roman" w:hAnsi="Times New Roman" w:cs="Times New Roman"/>
          <w:b/>
          <w:sz w:val="26"/>
          <w:szCs w:val="26"/>
        </w:rPr>
        <w:t>4518,8</w:t>
      </w:r>
      <w:r w:rsidRPr="00ED5032">
        <w:rPr>
          <w:rFonts w:ascii="Times New Roman" w:hAnsi="Times New Roman" w:cs="Times New Roman"/>
          <w:sz w:val="26"/>
          <w:szCs w:val="26"/>
        </w:rPr>
        <w:t xml:space="preserve"> mii lei și livrate la domiciliu 5096 prânzuri în sumă de 327,6 mii lei.</w:t>
      </w:r>
    </w:p>
    <w:p w:rsidR="00641760" w:rsidRPr="00ED5032" w:rsidRDefault="00641760" w:rsidP="007B2DFF">
      <w:pPr>
        <w:pStyle w:val="a5"/>
        <w:spacing w:after="0"/>
        <w:ind w:left="0" w:firstLine="708"/>
        <w:jc w:val="both"/>
        <w:rPr>
          <w:bCs/>
          <w:sz w:val="26"/>
          <w:szCs w:val="26"/>
        </w:rPr>
      </w:pPr>
    </w:p>
    <w:p w:rsidR="000359E8" w:rsidRDefault="000359E8" w:rsidP="00C54805">
      <w:pPr>
        <w:spacing w:after="0" w:line="240" w:lineRule="auto"/>
        <w:jc w:val="both"/>
        <w:rPr>
          <w:rFonts w:ascii="Times New Roman" w:hAnsi="Times New Roman" w:cs="Times New Roman"/>
          <w:i/>
          <w:sz w:val="26"/>
          <w:szCs w:val="26"/>
        </w:rPr>
      </w:pPr>
      <w:r>
        <w:rPr>
          <w:noProof/>
        </w:rPr>
        <w:drawing>
          <wp:anchor distT="0" distB="0" distL="114300" distR="114300" simplePos="0" relativeHeight="251661312" behindDoc="0" locked="0" layoutInCell="1" allowOverlap="1">
            <wp:simplePos x="0" y="0"/>
            <wp:positionH relativeFrom="column">
              <wp:posOffset>21590</wp:posOffset>
            </wp:positionH>
            <wp:positionV relativeFrom="paragraph">
              <wp:posOffset>202565</wp:posOffset>
            </wp:positionV>
            <wp:extent cx="3286125" cy="843915"/>
            <wp:effectExtent l="19050" t="0" r="9525" b="0"/>
            <wp:wrapSquare wrapText="bothSides"/>
            <wp:docPr id="9" name="Рисунок 10" descr="ÐÐ°ÑÑÐ¸Ð½ÐºÐ¸ Ð¿Ð¾ Ð·Ð°Ð¿ÑÐ¾ÑÑ imagini legislaÈ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imagini legislaÈie"/>
                    <pic:cNvPicPr>
                      <a:picLocks noChangeAspect="1" noChangeArrowheads="1"/>
                    </pic:cNvPicPr>
                  </pic:nvPicPr>
                  <pic:blipFill>
                    <a:blip r:embed="rId16"/>
                    <a:srcRect/>
                    <a:stretch>
                      <a:fillRect/>
                    </a:stretch>
                  </pic:blipFill>
                  <pic:spPr bwMode="auto">
                    <a:xfrm>
                      <a:off x="0" y="0"/>
                      <a:ext cx="3286125" cy="843915"/>
                    </a:xfrm>
                    <a:prstGeom prst="rect">
                      <a:avLst/>
                    </a:prstGeom>
                    <a:noFill/>
                    <a:ln w="9525">
                      <a:noFill/>
                      <a:miter lim="800000"/>
                      <a:headEnd/>
                      <a:tailEnd/>
                    </a:ln>
                  </pic:spPr>
                </pic:pic>
              </a:graphicData>
            </a:graphic>
          </wp:anchor>
        </w:drawing>
      </w:r>
      <w:r w:rsidR="00C54805" w:rsidRPr="00ED5032">
        <w:rPr>
          <w:rFonts w:ascii="Times New Roman" w:hAnsi="Times New Roman" w:cs="Times New Roman"/>
          <w:i/>
          <w:sz w:val="26"/>
          <w:szCs w:val="26"/>
        </w:rPr>
        <w:t xml:space="preserve">       </w:t>
      </w:r>
      <w:r w:rsidR="00C54805" w:rsidRPr="00ED5032">
        <w:rPr>
          <w:rFonts w:ascii="Times New Roman" w:hAnsi="Times New Roman" w:cs="Times New Roman"/>
          <w:i/>
          <w:sz w:val="26"/>
          <w:szCs w:val="26"/>
        </w:rPr>
        <w:tab/>
      </w:r>
      <w:r w:rsidR="00C54805" w:rsidRPr="00ED5032">
        <w:rPr>
          <w:rFonts w:ascii="Times New Roman" w:hAnsi="Times New Roman" w:cs="Times New Roman"/>
          <w:i/>
          <w:sz w:val="26"/>
          <w:szCs w:val="26"/>
        </w:rPr>
        <w:tab/>
      </w:r>
    </w:p>
    <w:p w:rsidR="00C54805" w:rsidRPr="00ED5032" w:rsidRDefault="00C54805" w:rsidP="00C54805">
      <w:pPr>
        <w:spacing w:after="0" w:line="240" w:lineRule="auto"/>
        <w:jc w:val="both"/>
        <w:rPr>
          <w:rFonts w:ascii="Times New Roman" w:hAnsi="Times New Roman" w:cs="Times New Roman"/>
          <w:b/>
          <w:sz w:val="26"/>
          <w:szCs w:val="26"/>
        </w:rPr>
      </w:pPr>
      <w:r w:rsidRPr="00ED5032">
        <w:rPr>
          <w:rFonts w:ascii="Times New Roman" w:hAnsi="Times New Roman" w:cs="Times New Roman"/>
          <w:b/>
          <w:sz w:val="26"/>
          <w:szCs w:val="26"/>
        </w:rPr>
        <w:t>VI. Participarea la elaborarea cadrului legislativ</w:t>
      </w:r>
    </w:p>
    <w:p w:rsidR="000359E8" w:rsidRDefault="00C54805" w:rsidP="006A7032">
      <w:pPr>
        <w:spacing w:after="0" w:line="240" w:lineRule="auto"/>
        <w:jc w:val="both"/>
        <w:rPr>
          <w:rFonts w:ascii="Times New Roman" w:hAnsi="Times New Roman" w:cs="Times New Roman"/>
          <w:sz w:val="26"/>
          <w:szCs w:val="26"/>
        </w:rPr>
      </w:pPr>
      <w:r w:rsidRPr="00ED5032">
        <w:rPr>
          <w:rFonts w:ascii="Times New Roman" w:hAnsi="Times New Roman" w:cs="Times New Roman"/>
          <w:sz w:val="26"/>
          <w:szCs w:val="26"/>
        </w:rPr>
        <w:tab/>
      </w:r>
    </w:p>
    <w:p w:rsidR="000359E8" w:rsidRDefault="000359E8" w:rsidP="006A7032">
      <w:pPr>
        <w:spacing w:after="0" w:line="240" w:lineRule="auto"/>
        <w:jc w:val="both"/>
        <w:rPr>
          <w:rFonts w:ascii="Times New Roman" w:hAnsi="Times New Roman" w:cs="Times New Roman"/>
          <w:sz w:val="26"/>
          <w:szCs w:val="26"/>
        </w:rPr>
      </w:pPr>
    </w:p>
    <w:p w:rsidR="000359E8" w:rsidRDefault="000359E8" w:rsidP="006A7032">
      <w:pPr>
        <w:spacing w:after="0" w:line="240" w:lineRule="auto"/>
        <w:jc w:val="both"/>
        <w:rPr>
          <w:rFonts w:ascii="Times New Roman" w:hAnsi="Times New Roman" w:cs="Times New Roman"/>
          <w:sz w:val="26"/>
          <w:szCs w:val="26"/>
        </w:rPr>
      </w:pPr>
    </w:p>
    <w:p w:rsidR="00ED5032" w:rsidRDefault="00C54805" w:rsidP="006A7032">
      <w:pPr>
        <w:spacing w:after="0" w:line="240" w:lineRule="auto"/>
        <w:jc w:val="both"/>
        <w:rPr>
          <w:rFonts w:ascii="Times New Roman" w:hAnsi="Times New Roman" w:cs="Times New Roman"/>
          <w:b/>
        </w:rPr>
      </w:pPr>
      <w:r w:rsidRPr="00ED5032">
        <w:rPr>
          <w:rFonts w:ascii="Times New Roman" w:hAnsi="Times New Roman" w:cs="Times New Roman"/>
          <w:sz w:val="26"/>
          <w:szCs w:val="26"/>
        </w:rPr>
        <w:t>1.  Direcţia, în numele Primăriei municipiului Chişinău, a examinat și înaintat propuneri:</w:t>
      </w:r>
      <w:r w:rsidR="00ED5032" w:rsidRPr="00ED5032">
        <w:rPr>
          <w:rFonts w:ascii="Times New Roman" w:hAnsi="Times New Roman" w:cs="Times New Roman"/>
          <w:b/>
        </w:rPr>
        <w:t xml:space="preserve"> </w:t>
      </w:r>
    </w:p>
    <w:p w:rsidR="006A7032" w:rsidRPr="00742AF7" w:rsidRDefault="006A7032" w:rsidP="006A7032">
      <w:pPr>
        <w:pStyle w:val="a7"/>
        <w:numPr>
          <w:ilvl w:val="0"/>
          <w:numId w:val="25"/>
        </w:numPr>
        <w:jc w:val="both"/>
        <w:rPr>
          <w:sz w:val="26"/>
          <w:szCs w:val="26"/>
        </w:rPr>
      </w:pPr>
      <w:r w:rsidRPr="00742AF7">
        <w:rPr>
          <w:b/>
          <w:sz w:val="26"/>
          <w:szCs w:val="26"/>
        </w:rPr>
        <w:lastRenderedPageBreak/>
        <w:t>La legislația în vigoare în domeniul comerțului</w:t>
      </w:r>
      <w:r w:rsidR="00742AF7" w:rsidRPr="00742AF7">
        <w:rPr>
          <w:b/>
          <w:sz w:val="26"/>
          <w:szCs w:val="26"/>
        </w:rPr>
        <w:t>:</w:t>
      </w:r>
      <w:r w:rsidRPr="00742AF7">
        <w:rPr>
          <w:b/>
          <w:sz w:val="26"/>
          <w:szCs w:val="26"/>
        </w:rPr>
        <w:t xml:space="preserve"> </w:t>
      </w:r>
    </w:p>
    <w:p w:rsidR="00ED5032" w:rsidRPr="00742AF7" w:rsidRDefault="006A7032" w:rsidP="006A7032">
      <w:pPr>
        <w:pStyle w:val="a7"/>
        <w:numPr>
          <w:ilvl w:val="0"/>
          <w:numId w:val="25"/>
        </w:numPr>
        <w:jc w:val="both"/>
        <w:rPr>
          <w:sz w:val="26"/>
          <w:szCs w:val="26"/>
        </w:rPr>
      </w:pPr>
      <w:r w:rsidRPr="00742AF7">
        <w:rPr>
          <w:sz w:val="26"/>
          <w:szCs w:val="26"/>
        </w:rPr>
        <w:t xml:space="preserve"> - lacunele/neconcordanța/contradicțiile de ordin legislativ, care au fost întâlnite în procesul de executare a atribuțiilor de serviciu (</w:t>
      </w:r>
      <w:r w:rsidR="00ED5032" w:rsidRPr="00742AF7">
        <w:rPr>
          <w:sz w:val="26"/>
          <w:szCs w:val="26"/>
        </w:rPr>
        <w:t>nr. 01-16/01-126 din 16.02.17</w:t>
      </w:r>
      <w:r w:rsidRPr="00742AF7">
        <w:rPr>
          <w:sz w:val="26"/>
          <w:szCs w:val="26"/>
        </w:rPr>
        <w:t>)</w:t>
      </w:r>
      <w:r w:rsidR="00ED5032" w:rsidRPr="00742AF7">
        <w:rPr>
          <w:sz w:val="26"/>
          <w:szCs w:val="26"/>
        </w:rPr>
        <w:t>;</w:t>
      </w:r>
    </w:p>
    <w:p w:rsidR="00ED5032" w:rsidRPr="00742AF7" w:rsidRDefault="00742AF7" w:rsidP="006A7032">
      <w:pPr>
        <w:pStyle w:val="a7"/>
        <w:numPr>
          <w:ilvl w:val="0"/>
          <w:numId w:val="25"/>
        </w:numPr>
        <w:jc w:val="both"/>
        <w:rPr>
          <w:sz w:val="26"/>
          <w:szCs w:val="26"/>
        </w:rPr>
      </w:pPr>
      <w:r w:rsidRPr="00742AF7">
        <w:rPr>
          <w:sz w:val="26"/>
          <w:szCs w:val="26"/>
        </w:rPr>
        <w:t>Completarea Legii nr. 231/2010 cu privire la comerțul interior (</w:t>
      </w:r>
      <w:r w:rsidR="00ED5032" w:rsidRPr="00742AF7">
        <w:rPr>
          <w:sz w:val="26"/>
          <w:szCs w:val="26"/>
        </w:rPr>
        <w:t>nr.02-109/250 din 19.05.2017</w:t>
      </w:r>
      <w:r w:rsidRPr="00742AF7">
        <w:rPr>
          <w:sz w:val="26"/>
          <w:szCs w:val="26"/>
        </w:rPr>
        <w:t xml:space="preserve">; </w:t>
      </w:r>
      <w:r w:rsidR="00ED5032" w:rsidRPr="00742AF7">
        <w:rPr>
          <w:sz w:val="26"/>
          <w:szCs w:val="26"/>
        </w:rPr>
        <w:t>nr.02-109/250 din 15.06.2017</w:t>
      </w:r>
      <w:r w:rsidRPr="00742AF7">
        <w:rPr>
          <w:sz w:val="26"/>
          <w:szCs w:val="26"/>
        </w:rPr>
        <w:t>)</w:t>
      </w:r>
      <w:r w:rsidR="00ED5032" w:rsidRPr="00742AF7">
        <w:rPr>
          <w:sz w:val="26"/>
          <w:szCs w:val="26"/>
        </w:rPr>
        <w:t>;</w:t>
      </w:r>
    </w:p>
    <w:p w:rsidR="00ED5032" w:rsidRPr="00742AF7" w:rsidRDefault="00742AF7" w:rsidP="00742AF7">
      <w:pPr>
        <w:pStyle w:val="a7"/>
        <w:numPr>
          <w:ilvl w:val="0"/>
          <w:numId w:val="24"/>
        </w:numPr>
        <w:ind w:left="129" w:firstLine="297"/>
        <w:jc w:val="both"/>
        <w:rPr>
          <w:sz w:val="26"/>
          <w:szCs w:val="26"/>
        </w:rPr>
      </w:pPr>
      <w:r w:rsidRPr="00742AF7">
        <w:rPr>
          <w:sz w:val="26"/>
          <w:szCs w:val="26"/>
        </w:rPr>
        <w:t xml:space="preserve"> Propuneri de modificare/completare a legislația în vigoare în domeniul comerțului (</w:t>
      </w:r>
      <w:r w:rsidR="00ED5032" w:rsidRPr="00742AF7">
        <w:rPr>
          <w:sz w:val="26"/>
          <w:szCs w:val="26"/>
        </w:rPr>
        <w:t>nr. 01-16/01-0654 din 28.12.17</w:t>
      </w:r>
      <w:r w:rsidRPr="00742AF7">
        <w:rPr>
          <w:sz w:val="26"/>
          <w:szCs w:val="26"/>
        </w:rPr>
        <w:t>)</w:t>
      </w:r>
      <w:r w:rsidR="00ED5032" w:rsidRPr="00742AF7">
        <w:rPr>
          <w:sz w:val="26"/>
          <w:szCs w:val="26"/>
        </w:rPr>
        <w:t>;</w:t>
      </w:r>
    </w:p>
    <w:p w:rsidR="00C54805" w:rsidRDefault="00C54805" w:rsidP="006F31CA">
      <w:pPr>
        <w:numPr>
          <w:ilvl w:val="0"/>
          <w:numId w:val="5"/>
        </w:numPr>
        <w:spacing w:after="0" w:line="240" w:lineRule="auto"/>
        <w:rPr>
          <w:rFonts w:ascii="Times New Roman" w:hAnsi="Times New Roman" w:cs="Times New Roman"/>
          <w:b/>
          <w:sz w:val="26"/>
          <w:szCs w:val="26"/>
        </w:rPr>
      </w:pPr>
      <w:r w:rsidRPr="00ED5032">
        <w:rPr>
          <w:rFonts w:ascii="Times New Roman" w:hAnsi="Times New Roman" w:cs="Times New Roman"/>
          <w:b/>
          <w:sz w:val="26"/>
          <w:szCs w:val="26"/>
        </w:rPr>
        <w:t>la proiecte de  Legi</w:t>
      </w:r>
      <w:r w:rsidR="006A7032">
        <w:rPr>
          <w:rFonts w:ascii="Times New Roman" w:hAnsi="Times New Roman" w:cs="Times New Roman"/>
          <w:b/>
          <w:sz w:val="26"/>
          <w:szCs w:val="26"/>
        </w:rPr>
        <w:t xml:space="preserve"> și Hotărâri de Guvern</w:t>
      </w:r>
      <w:r w:rsidRPr="00ED5032">
        <w:rPr>
          <w:rFonts w:ascii="Times New Roman" w:hAnsi="Times New Roman" w:cs="Times New Roman"/>
          <w:b/>
          <w:sz w:val="26"/>
          <w:szCs w:val="26"/>
        </w:rPr>
        <w:t>:</w:t>
      </w:r>
    </w:p>
    <w:p w:rsidR="00ED5032" w:rsidRPr="00742AF7" w:rsidRDefault="006A7032" w:rsidP="00ED5032">
      <w:pPr>
        <w:pStyle w:val="a7"/>
        <w:numPr>
          <w:ilvl w:val="0"/>
          <w:numId w:val="5"/>
        </w:numPr>
        <w:rPr>
          <w:sz w:val="26"/>
          <w:szCs w:val="26"/>
        </w:rPr>
      </w:pPr>
      <w:r w:rsidRPr="00742AF7">
        <w:rPr>
          <w:sz w:val="26"/>
          <w:szCs w:val="26"/>
        </w:rPr>
        <w:t>pentru modificarea și completarea  unor acte legislative în domeniul reglementării prin autorizare  a activității de întreprinzător  (</w:t>
      </w:r>
      <w:r w:rsidR="00ED5032" w:rsidRPr="00742AF7">
        <w:rPr>
          <w:sz w:val="26"/>
          <w:szCs w:val="26"/>
        </w:rPr>
        <w:t>nr.04-114/1085 din 16.02.2017</w:t>
      </w:r>
      <w:r w:rsidRPr="00742AF7">
        <w:rPr>
          <w:sz w:val="26"/>
          <w:szCs w:val="26"/>
        </w:rPr>
        <w:t>)</w:t>
      </w:r>
      <w:r w:rsidR="00ED5032" w:rsidRPr="00742AF7">
        <w:rPr>
          <w:sz w:val="26"/>
          <w:szCs w:val="26"/>
        </w:rPr>
        <w:t>;</w:t>
      </w:r>
    </w:p>
    <w:p w:rsidR="00ED5032" w:rsidRPr="00742AF7" w:rsidRDefault="006A7032" w:rsidP="006A7032">
      <w:pPr>
        <w:pStyle w:val="a7"/>
        <w:numPr>
          <w:ilvl w:val="0"/>
          <w:numId w:val="5"/>
        </w:numPr>
        <w:rPr>
          <w:sz w:val="26"/>
          <w:szCs w:val="26"/>
        </w:rPr>
      </w:pPr>
      <w:r w:rsidRPr="00742AF7">
        <w:rPr>
          <w:sz w:val="26"/>
          <w:szCs w:val="26"/>
        </w:rPr>
        <w:t>cu privire la modificarea și completarea   HG nr. 948/2013 (</w:t>
      </w:r>
      <w:r w:rsidR="00ED5032" w:rsidRPr="00742AF7">
        <w:rPr>
          <w:sz w:val="26"/>
          <w:szCs w:val="26"/>
        </w:rPr>
        <w:t>nr.04-114/1086 din 16.02.2017</w:t>
      </w:r>
      <w:r w:rsidRPr="00742AF7">
        <w:rPr>
          <w:sz w:val="26"/>
          <w:szCs w:val="26"/>
        </w:rPr>
        <w:t>)</w:t>
      </w:r>
      <w:r w:rsidR="00ED5032" w:rsidRPr="00742AF7">
        <w:rPr>
          <w:sz w:val="26"/>
          <w:szCs w:val="26"/>
        </w:rPr>
        <w:t>;</w:t>
      </w:r>
    </w:p>
    <w:p w:rsidR="00ED5032" w:rsidRPr="00A77C1B" w:rsidRDefault="00742AF7" w:rsidP="00742AF7">
      <w:pPr>
        <w:pStyle w:val="a7"/>
        <w:numPr>
          <w:ilvl w:val="0"/>
          <w:numId w:val="5"/>
        </w:numPr>
        <w:rPr>
          <w:b/>
          <w:sz w:val="26"/>
          <w:szCs w:val="26"/>
        </w:rPr>
      </w:pPr>
      <w:r w:rsidRPr="00A77C1B">
        <w:rPr>
          <w:sz w:val="26"/>
          <w:szCs w:val="26"/>
        </w:rPr>
        <w:t>pentru completare  HG nr. 427/2001  privind importul și comercializarea unor mărfuri foste în folosință (</w:t>
      </w:r>
      <w:r w:rsidR="00ED5032" w:rsidRPr="00A77C1B">
        <w:rPr>
          <w:sz w:val="26"/>
          <w:szCs w:val="26"/>
        </w:rPr>
        <w:t>nr.04-114/5283  din 28.07.2017</w:t>
      </w:r>
      <w:r w:rsidRPr="00A77C1B">
        <w:rPr>
          <w:sz w:val="26"/>
          <w:szCs w:val="26"/>
        </w:rPr>
        <w:t>)</w:t>
      </w:r>
      <w:r w:rsidR="0014081A" w:rsidRPr="00A77C1B">
        <w:rPr>
          <w:sz w:val="26"/>
          <w:szCs w:val="26"/>
        </w:rPr>
        <w:t>.</w:t>
      </w:r>
    </w:p>
    <w:p w:rsidR="00ED5032" w:rsidRPr="00ED5032" w:rsidRDefault="0082142D" w:rsidP="00C54805">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0">
            <wp:simplePos x="0" y="0"/>
            <wp:positionH relativeFrom="column">
              <wp:posOffset>-18415</wp:posOffset>
            </wp:positionH>
            <wp:positionV relativeFrom="paragraph">
              <wp:posOffset>173355</wp:posOffset>
            </wp:positionV>
            <wp:extent cx="2157095" cy="963295"/>
            <wp:effectExtent l="19050" t="0" r="0" b="0"/>
            <wp:wrapSquare wrapText="bothSides"/>
            <wp:docPr id="2" name="Рисунок 2" descr="C:\Users\User\Document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cuments\images (3).jpg"/>
                    <pic:cNvPicPr>
                      <a:picLocks noChangeAspect="1" noChangeArrowheads="1"/>
                    </pic:cNvPicPr>
                  </pic:nvPicPr>
                  <pic:blipFill>
                    <a:blip r:embed="rId17"/>
                    <a:srcRect/>
                    <a:stretch>
                      <a:fillRect/>
                    </a:stretch>
                  </pic:blipFill>
                  <pic:spPr bwMode="auto">
                    <a:xfrm>
                      <a:off x="0" y="0"/>
                      <a:ext cx="2157095" cy="963295"/>
                    </a:xfrm>
                    <a:prstGeom prst="rect">
                      <a:avLst/>
                    </a:prstGeom>
                    <a:noFill/>
                    <a:ln w="9525">
                      <a:noFill/>
                      <a:miter lim="800000"/>
                      <a:headEnd/>
                      <a:tailEnd/>
                    </a:ln>
                  </pic:spPr>
                </pic:pic>
              </a:graphicData>
            </a:graphic>
          </wp:anchor>
        </w:drawing>
      </w:r>
    </w:p>
    <w:p w:rsidR="00C54805" w:rsidRDefault="00C54805" w:rsidP="00C54805">
      <w:pPr>
        <w:spacing w:after="0" w:line="240" w:lineRule="auto"/>
        <w:jc w:val="both"/>
        <w:rPr>
          <w:rFonts w:ascii="Times New Roman" w:hAnsi="Times New Roman" w:cs="Times New Roman"/>
          <w:b/>
          <w:sz w:val="26"/>
          <w:szCs w:val="26"/>
        </w:rPr>
      </w:pPr>
      <w:r w:rsidRPr="00ED5032">
        <w:rPr>
          <w:rFonts w:ascii="Times New Roman" w:hAnsi="Times New Roman" w:cs="Times New Roman"/>
          <w:i/>
          <w:sz w:val="26"/>
          <w:szCs w:val="26"/>
        </w:rPr>
        <w:tab/>
      </w:r>
      <w:r w:rsidRPr="00ED5032">
        <w:rPr>
          <w:rFonts w:ascii="Times New Roman" w:hAnsi="Times New Roman" w:cs="Times New Roman"/>
          <w:b/>
          <w:sz w:val="26"/>
          <w:szCs w:val="26"/>
        </w:rPr>
        <w:t>VII. Obiective principale  pentru anul 201</w:t>
      </w:r>
      <w:r w:rsidR="00ED5032">
        <w:rPr>
          <w:rFonts w:ascii="Times New Roman" w:hAnsi="Times New Roman" w:cs="Times New Roman"/>
          <w:b/>
          <w:sz w:val="26"/>
          <w:szCs w:val="26"/>
        </w:rPr>
        <w:t>8</w:t>
      </w:r>
    </w:p>
    <w:p w:rsidR="00A77C1B" w:rsidRPr="00ED5032" w:rsidRDefault="00A77C1B" w:rsidP="00C54805">
      <w:pPr>
        <w:spacing w:after="0" w:line="240" w:lineRule="auto"/>
        <w:jc w:val="both"/>
        <w:rPr>
          <w:rFonts w:ascii="Times New Roman" w:hAnsi="Times New Roman" w:cs="Times New Roman"/>
          <w:b/>
          <w:sz w:val="26"/>
          <w:szCs w:val="26"/>
        </w:rPr>
      </w:pPr>
    </w:p>
    <w:p w:rsidR="00C54805" w:rsidRPr="00ED5032" w:rsidRDefault="00C54805" w:rsidP="00C54805">
      <w:pPr>
        <w:spacing w:after="0" w:line="240" w:lineRule="auto"/>
        <w:ind w:left="720" w:hanging="720"/>
        <w:jc w:val="both"/>
        <w:rPr>
          <w:rFonts w:ascii="Times New Roman" w:hAnsi="Times New Roman" w:cs="Times New Roman"/>
          <w:color w:val="000000" w:themeColor="text1"/>
          <w:sz w:val="26"/>
          <w:szCs w:val="26"/>
        </w:rPr>
      </w:pPr>
      <w:r w:rsidRPr="00ED5032">
        <w:rPr>
          <w:rFonts w:ascii="Times New Roman" w:hAnsi="Times New Roman" w:cs="Times New Roman"/>
          <w:i/>
          <w:color w:val="000000" w:themeColor="text1"/>
          <w:sz w:val="26"/>
          <w:szCs w:val="26"/>
        </w:rPr>
        <w:tab/>
      </w:r>
      <w:r w:rsidRPr="00ED5032">
        <w:rPr>
          <w:rFonts w:ascii="Times New Roman" w:hAnsi="Times New Roman" w:cs="Times New Roman"/>
          <w:b/>
          <w:i/>
          <w:color w:val="000000" w:themeColor="text1"/>
          <w:sz w:val="26"/>
          <w:szCs w:val="26"/>
        </w:rPr>
        <w:t>Obiectivele</w:t>
      </w:r>
      <w:r w:rsidRPr="00ED5032">
        <w:rPr>
          <w:rFonts w:ascii="Times New Roman" w:hAnsi="Times New Roman" w:cs="Times New Roman"/>
          <w:i/>
          <w:color w:val="000000" w:themeColor="text1"/>
          <w:sz w:val="26"/>
          <w:szCs w:val="26"/>
        </w:rPr>
        <w:t xml:space="preserve">  </w:t>
      </w:r>
      <w:r w:rsidRPr="00ED5032">
        <w:rPr>
          <w:rFonts w:ascii="Times New Roman" w:hAnsi="Times New Roman" w:cs="Times New Roman"/>
          <w:color w:val="000000" w:themeColor="text1"/>
          <w:sz w:val="26"/>
          <w:szCs w:val="26"/>
        </w:rPr>
        <w:t>ce determină activitatea Direcţiei pentru anul 201</w:t>
      </w:r>
      <w:r w:rsidR="00ED5032">
        <w:rPr>
          <w:rFonts w:ascii="Times New Roman" w:hAnsi="Times New Roman" w:cs="Times New Roman"/>
          <w:color w:val="000000" w:themeColor="text1"/>
          <w:sz w:val="26"/>
          <w:szCs w:val="26"/>
        </w:rPr>
        <w:t>8</w:t>
      </w:r>
      <w:r w:rsidRPr="00ED5032">
        <w:rPr>
          <w:rFonts w:ascii="Times New Roman" w:hAnsi="Times New Roman" w:cs="Times New Roman"/>
          <w:color w:val="000000" w:themeColor="text1"/>
          <w:sz w:val="26"/>
          <w:szCs w:val="26"/>
        </w:rPr>
        <w:t xml:space="preserve"> sunt:</w:t>
      </w:r>
    </w:p>
    <w:p w:rsidR="001E17D5" w:rsidRPr="00ED5032" w:rsidRDefault="00C54805" w:rsidP="001E17D5">
      <w:pPr>
        <w:spacing w:after="0" w:line="240" w:lineRule="auto"/>
        <w:jc w:val="both"/>
        <w:rPr>
          <w:rFonts w:ascii="Times New Roman" w:hAnsi="Times New Roman" w:cs="Times New Roman"/>
          <w:sz w:val="26"/>
          <w:szCs w:val="26"/>
        </w:rPr>
      </w:pPr>
      <w:r w:rsidRPr="00ED5032">
        <w:rPr>
          <w:rFonts w:ascii="Times New Roman" w:hAnsi="Times New Roman" w:cs="Times New Roman"/>
          <w:b/>
          <w:color w:val="000000" w:themeColor="text1"/>
          <w:sz w:val="26"/>
          <w:szCs w:val="26"/>
        </w:rPr>
        <w:t>1.</w:t>
      </w:r>
      <w:r w:rsidRPr="00ED5032">
        <w:rPr>
          <w:rFonts w:ascii="Times New Roman" w:hAnsi="Times New Roman" w:cs="Times New Roman"/>
          <w:color w:val="000000" w:themeColor="text1"/>
          <w:sz w:val="26"/>
          <w:szCs w:val="26"/>
        </w:rPr>
        <w:t xml:space="preserve"> </w:t>
      </w:r>
      <w:r w:rsidR="001E17D5" w:rsidRPr="00ED5032">
        <w:rPr>
          <w:rFonts w:ascii="Times New Roman" w:eastAsia="Times New Roman" w:hAnsi="Times New Roman" w:cs="Times New Roman"/>
          <w:b/>
          <w:i/>
          <w:sz w:val="26"/>
          <w:szCs w:val="26"/>
        </w:rPr>
        <w:t>Crearea mediului administrativ stabil și prestarea serviciilor  publice de calitate</w:t>
      </w:r>
      <w:r w:rsidR="001E17D5" w:rsidRPr="00ED5032">
        <w:rPr>
          <w:rFonts w:ascii="Times New Roman" w:eastAsia="Times New Roman" w:hAnsi="Times New Roman" w:cs="Times New Roman"/>
          <w:sz w:val="26"/>
          <w:szCs w:val="26"/>
        </w:rPr>
        <w:t xml:space="preserve">  prin</w:t>
      </w:r>
      <w:r w:rsidR="001E17D5" w:rsidRPr="00ED5032">
        <w:rPr>
          <w:rFonts w:ascii="Times New Roman" w:hAnsi="Times New Roman" w:cs="Times New Roman"/>
          <w:sz w:val="26"/>
          <w:szCs w:val="26"/>
        </w:rPr>
        <w:t xml:space="preserve"> asigurarea accesului cetățenilor la informațiile de interes public, implementarea  sistemului de gestionare  a rândului electronic, </w:t>
      </w:r>
      <w:r w:rsidR="001E17D5" w:rsidRPr="00ED5032">
        <w:rPr>
          <w:rFonts w:ascii="Times New Roman" w:eastAsia="Times New Roman" w:hAnsi="Times New Roman" w:cs="Times New Roman"/>
          <w:sz w:val="26"/>
          <w:szCs w:val="26"/>
        </w:rPr>
        <w:t>Conexiunea sistemului  informatic al Direcției la Resursa informațională în domeniul comerțului  a Guvernului (E-guvernare);</w:t>
      </w:r>
      <w:r w:rsidR="001E17D5" w:rsidRPr="00ED5032">
        <w:rPr>
          <w:rFonts w:ascii="Times New Roman" w:hAnsi="Times New Roman" w:cs="Times New Roman"/>
          <w:sz w:val="26"/>
          <w:szCs w:val="26"/>
        </w:rPr>
        <w:t xml:space="preserve"> </w:t>
      </w:r>
    </w:p>
    <w:p w:rsidR="001E17D5" w:rsidRPr="00ED5032" w:rsidRDefault="00C54805" w:rsidP="001E17D5">
      <w:pPr>
        <w:pStyle w:val="a9"/>
        <w:spacing w:before="0" w:beforeAutospacing="0" w:after="0" w:afterAutospacing="0"/>
        <w:jc w:val="both"/>
        <w:rPr>
          <w:sz w:val="26"/>
          <w:szCs w:val="26"/>
          <w:lang w:val="ro-RO"/>
        </w:rPr>
      </w:pPr>
      <w:r w:rsidRPr="00ED5032">
        <w:rPr>
          <w:b/>
          <w:color w:val="000000" w:themeColor="text1"/>
          <w:sz w:val="26"/>
          <w:szCs w:val="26"/>
          <w:lang w:val="en-US"/>
        </w:rPr>
        <w:t>2</w:t>
      </w:r>
      <w:r w:rsidRPr="00ED5032">
        <w:rPr>
          <w:b/>
          <w:color w:val="000000" w:themeColor="text1"/>
          <w:sz w:val="26"/>
          <w:szCs w:val="26"/>
          <w:lang w:val="ro-RO"/>
        </w:rPr>
        <w:t>.</w:t>
      </w:r>
      <w:r w:rsidRPr="00ED5032">
        <w:rPr>
          <w:color w:val="000000" w:themeColor="text1"/>
          <w:sz w:val="26"/>
          <w:szCs w:val="26"/>
          <w:lang w:val="ro-RO"/>
        </w:rPr>
        <w:t xml:space="preserve"> </w:t>
      </w:r>
      <w:r w:rsidR="001E17D5" w:rsidRPr="00ED5032">
        <w:rPr>
          <w:b/>
          <w:bCs/>
          <w:i/>
          <w:color w:val="000000" w:themeColor="text1"/>
          <w:sz w:val="26"/>
          <w:szCs w:val="26"/>
          <w:lang w:val="ro-RO"/>
        </w:rPr>
        <w:t xml:space="preserve">Aprobarea </w:t>
      </w:r>
      <w:r w:rsidRPr="00ED5032">
        <w:rPr>
          <w:b/>
          <w:bCs/>
          <w:i/>
          <w:color w:val="000000" w:themeColor="text1"/>
          <w:sz w:val="26"/>
          <w:szCs w:val="26"/>
          <w:lang w:val="ro-RO"/>
        </w:rPr>
        <w:t xml:space="preserve"> documentelor strategice</w:t>
      </w:r>
      <w:r w:rsidRPr="00ED5032">
        <w:rPr>
          <w:bCs/>
          <w:color w:val="000000" w:themeColor="text1"/>
          <w:sz w:val="26"/>
          <w:szCs w:val="26"/>
          <w:lang w:val="ro-RO"/>
        </w:rPr>
        <w:t xml:space="preserve">, inclusiv </w:t>
      </w:r>
      <w:r w:rsidR="00ED5032">
        <w:rPr>
          <w:color w:val="000000" w:themeColor="text1"/>
          <w:sz w:val="26"/>
          <w:szCs w:val="26"/>
          <w:lang w:val="ro-RO"/>
        </w:rPr>
        <w:t xml:space="preserve">privind organizarea comerțului ambulant în teritoriul </w:t>
      </w:r>
      <w:proofErr w:type="spellStart"/>
      <w:r w:rsidR="00ED5032">
        <w:rPr>
          <w:color w:val="000000" w:themeColor="text1"/>
          <w:sz w:val="26"/>
          <w:szCs w:val="26"/>
          <w:lang w:val="ro-RO"/>
        </w:rPr>
        <w:t>mun.Chișinău</w:t>
      </w:r>
      <w:proofErr w:type="spellEnd"/>
      <w:r w:rsidR="00ED5032">
        <w:rPr>
          <w:color w:val="000000" w:themeColor="text1"/>
          <w:sz w:val="26"/>
          <w:szCs w:val="26"/>
          <w:lang w:val="ro-RO"/>
        </w:rPr>
        <w:t xml:space="preserve">, a </w:t>
      </w:r>
      <w:r w:rsidR="001E17D5" w:rsidRPr="00ED5032">
        <w:rPr>
          <w:sz w:val="26"/>
          <w:szCs w:val="26"/>
          <w:lang w:val="ro-RO"/>
        </w:rPr>
        <w:t>Regulamentului</w:t>
      </w:r>
      <w:r w:rsidR="00ED5032">
        <w:rPr>
          <w:sz w:val="26"/>
          <w:szCs w:val="26"/>
          <w:lang w:val="ro-RO"/>
        </w:rPr>
        <w:t xml:space="preserve">-tip a pieței municipale agroalimentare și a târgurilor de zi, </w:t>
      </w:r>
      <w:proofErr w:type="spellStart"/>
      <w:r w:rsidR="00ED5032">
        <w:rPr>
          <w:lang w:val="en-US"/>
        </w:rPr>
        <w:t>R</w:t>
      </w:r>
      <w:r w:rsidR="00ED5032" w:rsidRPr="00ED5032">
        <w:rPr>
          <w:lang w:val="en-US"/>
        </w:rPr>
        <w:t>egulament</w:t>
      </w:r>
      <w:proofErr w:type="spellEnd"/>
      <w:r w:rsidR="00ED5032" w:rsidRPr="00ED5032">
        <w:rPr>
          <w:lang w:val="en-US"/>
        </w:rPr>
        <w:t xml:space="preserve"> cu </w:t>
      </w:r>
      <w:proofErr w:type="spellStart"/>
      <w:r w:rsidR="00ED5032" w:rsidRPr="00ED5032">
        <w:rPr>
          <w:lang w:val="en-US"/>
        </w:rPr>
        <w:t>privire</w:t>
      </w:r>
      <w:proofErr w:type="spellEnd"/>
      <w:r w:rsidR="00ED5032" w:rsidRPr="00ED5032">
        <w:rPr>
          <w:lang w:val="en-US"/>
        </w:rPr>
        <w:t xml:space="preserve"> la </w:t>
      </w:r>
      <w:proofErr w:type="spellStart"/>
      <w:r w:rsidR="00ED5032" w:rsidRPr="00ED5032">
        <w:rPr>
          <w:lang w:val="en-US"/>
        </w:rPr>
        <w:t>drepturile</w:t>
      </w:r>
      <w:proofErr w:type="spellEnd"/>
      <w:r w:rsidR="00ED5032" w:rsidRPr="00ED5032">
        <w:rPr>
          <w:lang w:val="en-US"/>
        </w:rPr>
        <w:t xml:space="preserve"> </w:t>
      </w:r>
      <w:proofErr w:type="spellStart"/>
      <w:r w:rsidR="00ED5032" w:rsidRPr="00ED5032">
        <w:rPr>
          <w:lang w:val="en-US"/>
        </w:rPr>
        <w:t>și</w:t>
      </w:r>
      <w:proofErr w:type="spellEnd"/>
      <w:r w:rsidR="00ED5032" w:rsidRPr="00ED5032">
        <w:rPr>
          <w:lang w:val="en-US"/>
        </w:rPr>
        <w:t xml:space="preserve"> </w:t>
      </w:r>
      <w:proofErr w:type="spellStart"/>
      <w:r w:rsidR="00ED5032" w:rsidRPr="00ED5032">
        <w:rPr>
          <w:lang w:val="en-US"/>
        </w:rPr>
        <w:t>obligațiunile</w:t>
      </w:r>
      <w:proofErr w:type="spellEnd"/>
      <w:r w:rsidR="00ED5032" w:rsidRPr="00ED5032">
        <w:rPr>
          <w:lang w:val="en-US"/>
        </w:rPr>
        <w:t xml:space="preserve"> </w:t>
      </w:r>
      <w:proofErr w:type="spellStart"/>
      <w:r w:rsidR="00ED5032" w:rsidRPr="00ED5032">
        <w:rPr>
          <w:lang w:val="en-US"/>
        </w:rPr>
        <w:t>funcționarilor</w:t>
      </w:r>
      <w:proofErr w:type="spellEnd"/>
      <w:r w:rsidR="00ED5032" w:rsidRPr="00ED5032">
        <w:rPr>
          <w:lang w:val="en-US"/>
        </w:rPr>
        <w:t xml:space="preserve"> </w:t>
      </w:r>
      <w:proofErr w:type="spellStart"/>
      <w:r w:rsidR="00ED5032" w:rsidRPr="00ED5032">
        <w:rPr>
          <w:lang w:val="en-US"/>
        </w:rPr>
        <w:t>în</w:t>
      </w:r>
      <w:proofErr w:type="spellEnd"/>
      <w:r w:rsidR="00ED5032" w:rsidRPr="00ED5032">
        <w:rPr>
          <w:lang w:val="en-US"/>
        </w:rPr>
        <w:t xml:space="preserve"> </w:t>
      </w:r>
      <w:proofErr w:type="spellStart"/>
      <w:r w:rsidR="00ED5032" w:rsidRPr="00ED5032">
        <w:rPr>
          <w:lang w:val="en-US"/>
        </w:rPr>
        <w:t>procesul</w:t>
      </w:r>
      <w:proofErr w:type="spellEnd"/>
      <w:r w:rsidR="00ED5032" w:rsidRPr="00ED5032">
        <w:rPr>
          <w:lang w:val="en-US"/>
        </w:rPr>
        <w:t xml:space="preserve"> de </w:t>
      </w:r>
      <w:proofErr w:type="spellStart"/>
      <w:r w:rsidR="00ED5032" w:rsidRPr="00ED5032">
        <w:rPr>
          <w:lang w:val="en-US"/>
        </w:rPr>
        <w:t>furnizare</w:t>
      </w:r>
      <w:proofErr w:type="spellEnd"/>
      <w:r w:rsidR="00ED5032" w:rsidRPr="00ED5032">
        <w:rPr>
          <w:lang w:val="en-US"/>
        </w:rPr>
        <w:t xml:space="preserve"> a </w:t>
      </w:r>
      <w:proofErr w:type="spellStart"/>
      <w:r w:rsidR="00ED5032" w:rsidRPr="00ED5032">
        <w:rPr>
          <w:lang w:val="en-US"/>
        </w:rPr>
        <w:t>documentelor</w:t>
      </w:r>
      <w:proofErr w:type="spellEnd"/>
      <w:r w:rsidR="00ED5032" w:rsidRPr="00ED5032">
        <w:rPr>
          <w:lang w:val="en-US"/>
        </w:rPr>
        <w:t xml:space="preserve"> </w:t>
      </w:r>
      <w:proofErr w:type="spellStart"/>
      <w:r w:rsidR="00ED5032" w:rsidRPr="00ED5032">
        <w:rPr>
          <w:lang w:val="en-US"/>
        </w:rPr>
        <w:t>și</w:t>
      </w:r>
      <w:proofErr w:type="spellEnd"/>
      <w:r w:rsidR="00ED5032" w:rsidRPr="00ED5032">
        <w:rPr>
          <w:lang w:val="en-US"/>
        </w:rPr>
        <w:t xml:space="preserve"> </w:t>
      </w:r>
      <w:proofErr w:type="spellStart"/>
      <w:r w:rsidR="00ED5032" w:rsidRPr="00ED5032">
        <w:rPr>
          <w:lang w:val="en-US"/>
        </w:rPr>
        <w:t>informațiilor</w:t>
      </w:r>
      <w:proofErr w:type="spellEnd"/>
      <w:r w:rsidR="00ED5032" w:rsidRPr="00ED5032">
        <w:rPr>
          <w:lang w:val="en-US"/>
        </w:rPr>
        <w:t xml:space="preserve"> </w:t>
      </w:r>
      <w:proofErr w:type="spellStart"/>
      <w:r w:rsidR="00ED5032" w:rsidRPr="00ED5032">
        <w:rPr>
          <w:lang w:val="en-US"/>
        </w:rPr>
        <w:t>oficiale</w:t>
      </w:r>
      <w:proofErr w:type="spellEnd"/>
      <w:r w:rsidR="001E17D5" w:rsidRPr="00ED5032">
        <w:rPr>
          <w:sz w:val="26"/>
          <w:szCs w:val="26"/>
          <w:lang w:val="ro-RO"/>
        </w:rPr>
        <w:t>;</w:t>
      </w:r>
    </w:p>
    <w:p w:rsidR="00C54805" w:rsidRPr="00ED5032" w:rsidRDefault="00C54805" w:rsidP="00ED5032">
      <w:pPr>
        <w:spacing w:after="0" w:line="240" w:lineRule="auto"/>
        <w:jc w:val="both"/>
        <w:rPr>
          <w:rFonts w:ascii="Times New Roman" w:hAnsi="Times New Roman" w:cs="Times New Roman"/>
          <w:color w:val="000000" w:themeColor="text1"/>
          <w:sz w:val="26"/>
          <w:szCs w:val="26"/>
        </w:rPr>
      </w:pPr>
      <w:r w:rsidRPr="00ED5032">
        <w:rPr>
          <w:rFonts w:ascii="Times New Roman" w:hAnsi="Times New Roman" w:cs="Times New Roman"/>
          <w:b/>
          <w:color w:val="000000" w:themeColor="text1"/>
          <w:sz w:val="26"/>
          <w:szCs w:val="26"/>
        </w:rPr>
        <w:t>3.</w:t>
      </w:r>
      <w:r w:rsidRPr="00ED5032">
        <w:rPr>
          <w:rFonts w:ascii="Times New Roman" w:hAnsi="Times New Roman" w:cs="Times New Roman"/>
          <w:color w:val="000000" w:themeColor="text1"/>
          <w:sz w:val="26"/>
          <w:szCs w:val="26"/>
        </w:rPr>
        <w:t xml:space="preserve">  </w:t>
      </w:r>
      <w:proofErr w:type="spellStart"/>
      <w:r w:rsidRPr="00ED5032">
        <w:rPr>
          <w:rFonts w:ascii="Times New Roman" w:hAnsi="Times New Roman" w:cs="Times New Roman"/>
          <w:b/>
          <w:bCs/>
          <w:i/>
          <w:color w:val="000000" w:themeColor="text1"/>
          <w:sz w:val="26"/>
          <w:szCs w:val="26"/>
          <w:lang w:val="en-US"/>
        </w:rPr>
        <w:t>Participarea</w:t>
      </w:r>
      <w:proofErr w:type="spellEnd"/>
      <w:r w:rsidRPr="00ED5032">
        <w:rPr>
          <w:rFonts w:ascii="Times New Roman" w:hAnsi="Times New Roman" w:cs="Times New Roman"/>
          <w:b/>
          <w:bCs/>
          <w:i/>
          <w:color w:val="000000" w:themeColor="text1"/>
          <w:sz w:val="26"/>
          <w:szCs w:val="26"/>
          <w:lang w:val="en-US"/>
        </w:rPr>
        <w:t xml:space="preserve"> la</w:t>
      </w:r>
      <w:r w:rsidR="001E17D5" w:rsidRPr="00ED5032">
        <w:rPr>
          <w:rFonts w:ascii="Times New Roman" w:hAnsi="Times New Roman" w:cs="Times New Roman"/>
          <w:b/>
          <w:bCs/>
          <w:i/>
          <w:color w:val="000000" w:themeColor="text1"/>
          <w:sz w:val="26"/>
          <w:szCs w:val="26"/>
          <w:lang w:val="en-US"/>
        </w:rPr>
        <w:t xml:space="preserve"> </w:t>
      </w:r>
      <w:proofErr w:type="spellStart"/>
      <w:r w:rsidR="001E17D5" w:rsidRPr="00ED5032">
        <w:rPr>
          <w:rFonts w:ascii="Times New Roman" w:hAnsi="Times New Roman" w:cs="Times New Roman"/>
          <w:b/>
          <w:bCs/>
          <w:i/>
          <w:color w:val="000000" w:themeColor="text1"/>
          <w:sz w:val="26"/>
          <w:szCs w:val="26"/>
          <w:lang w:val="en-US"/>
        </w:rPr>
        <w:t>elaborarea</w:t>
      </w:r>
      <w:proofErr w:type="spellEnd"/>
      <w:r w:rsidR="001E17D5" w:rsidRPr="00ED5032">
        <w:rPr>
          <w:rFonts w:ascii="Times New Roman" w:hAnsi="Times New Roman" w:cs="Times New Roman"/>
          <w:b/>
          <w:bCs/>
          <w:i/>
          <w:color w:val="000000" w:themeColor="text1"/>
          <w:sz w:val="26"/>
          <w:szCs w:val="26"/>
          <w:lang w:val="en-US"/>
        </w:rPr>
        <w:t xml:space="preserve"> </w:t>
      </w:r>
      <w:proofErr w:type="spellStart"/>
      <w:r w:rsidR="001E17D5" w:rsidRPr="00ED5032">
        <w:rPr>
          <w:rFonts w:ascii="Times New Roman" w:hAnsi="Times New Roman" w:cs="Times New Roman"/>
          <w:b/>
          <w:bCs/>
          <w:i/>
          <w:color w:val="000000" w:themeColor="text1"/>
          <w:sz w:val="26"/>
          <w:szCs w:val="26"/>
          <w:lang w:val="en-US"/>
        </w:rPr>
        <w:t>cadrului</w:t>
      </w:r>
      <w:proofErr w:type="spellEnd"/>
      <w:r w:rsidR="001E17D5" w:rsidRPr="00ED5032">
        <w:rPr>
          <w:rFonts w:ascii="Times New Roman" w:hAnsi="Times New Roman" w:cs="Times New Roman"/>
          <w:b/>
          <w:bCs/>
          <w:i/>
          <w:color w:val="000000" w:themeColor="text1"/>
          <w:sz w:val="26"/>
          <w:szCs w:val="26"/>
          <w:lang w:val="en-US"/>
        </w:rPr>
        <w:t xml:space="preserve"> </w:t>
      </w:r>
      <w:proofErr w:type="spellStart"/>
      <w:r w:rsidR="001E17D5" w:rsidRPr="00ED5032">
        <w:rPr>
          <w:rFonts w:ascii="Times New Roman" w:hAnsi="Times New Roman" w:cs="Times New Roman"/>
          <w:b/>
          <w:bCs/>
          <w:i/>
          <w:color w:val="000000" w:themeColor="text1"/>
          <w:sz w:val="26"/>
          <w:szCs w:val="26"/>
          <w:lang w:val="en-US"/>
        </w:rPr>
        <w:t>legislativ</w:t>
      </w:r>
      <w:proofErr w:type="spellEnd"/>
      <w:r w:rsidRPr="00ED5032">
        <w:rPr>
          <w:rFonts w:ascii="Times New Roman" w:hAnsi="Times New Roman" w:cs="Times New Roman"/>
          <w:b/>
          <w:bCs/>
          <w:color w:val="000000" w:themeColor="text1"/>
          <w:sz w:val="26"/>
          <w:szCs w:val="26"/>
          <w:lang w:val="en-US"/>
        </w:rPr>
        <w:t xml:space="preserve">, </w:t>
      </w:r>
      <w:proofErr w:type="spellStart"/>
      <w:r w:rsidRPr="00ED5032">
        <w:rPr>
          <w:rFonts w:ascii="Times New Roman" w:hAnsi="Times New Roman" w:cs="Times New Roman"/>
          <w:bCs/>
          <w:color w:val="000000" w:themeColor="text1"/>
          <w:sz w:val="26"/>
          <w:szCs w:val="26"/>
          <w:lang w:val="en-US"/>
        </w:rPr>
        <w:t>prin</w:t>
      </w:r>
      <w:proofErr w:type="spellEnd"/>
      <w:r w:rsidRPr="00ED5032">
        <w:rPr>
          <w:rFonts w:ascii="Times New Roman" w:hAnsi="Times New Roman" w:cs="Times New Roman"/>
          <w:b/>
          <w:bCs/>
          <w:color w:val="000000" w:themeColor="text1"/>
          <w:sz w:val="26"/>
          <w:szCs w:val="26"/>
          <w:lang w:val="en-US"/>
        </w:rPr>
        <w:t xml:space="preserve"> </w:t>
      </w:r>
      <w:proofErr w:type="spellStart"/>
      <w:r w:rsidRPr="00ED5032">
        <w:rPr>
          <w:rFonts w:ascii="Times New Roman" w:hAnsi="Times New Roman" w:cs="Times New Roman"/>
          <w:b/>
          <w:bCs/>
          <w:color w:val="000000" w:themeColor="text1"/>
          <w:sz w:val="26"/>
          <w:szCs w:val="26"/>
          <w:lang w:val="en-US"/>
        </w:rPr>
        <w:t>e</w:t>
      </w:r>
      <w:r w:rsidRPr="00ED5032">
        <w:rPr>
          <w:rFonts w:ascii="Times New Roman" w:hAnsi="Times New Roman" w:cs="Times New Roman"/>
          <w:color w:val="000000" w:themeColor="text1"/>
          <w:sz w:val="26"/>
          <w:szCs w:val="26"/>
          <w:lang w:val="en-US"/>
        </w:rPr>
        <w:t>xaminarea</w:t>
      </w:r>
      <w:proofErr w:type="spellEnd"/>
      <w:r w:rsidRPr="00ED5032">
        <w:rPr>
          <w:rFonts w:ascii="Times New Roman" w:hAnsi="Times New Roman" w:cs="Times New Roman"/>
          <w:color w:val="000000" w:themeColor="text1"/>
          <w:sz w:val="26"/>
          <w:szCs w:val="26"/>
          <w:lang w:val="en-US"/>
        </w:rPr>
        <w:t xml:space="preserve"> </w:t>
      </w:r>
      <w:proofErr w:type="spellStart"/>
      <w:r w:rsidRPr="00ED5032">
        <w:rPr>
          <w:rFonts w:ascii="Times New Roman" w:hAnsi="Times New Roman" w:cs="Times New Roman"/>
          <w:color w:val="000000" w:themeColor="text1"/>
          <w:sz w:val="26"/>
          <w:szCs w:val="26"/>
          <w:lang w:val="en-US"/>
        </w:rPr>
        <w:t>proiectelor</w:t>
      </w:r>
      <w:proofErr w:type="spellEnd"/>
      <w:r w:rsidRPr="00ED5032">
        <w:rPr>
          <w:rFonts w:ascii="Times New Roman" w:hAnsi="Times New Roman" w:cs="Times New Roman"/>
          <w:color w:val="000000" w:themeColor="text1"/>
          <w:sz w:val="26"/>
          <w:szCs w:val="26"/>
          <w:lang w:val="en-US"/>
        </w:rPr>
        <w:t xml:space="preserve"> </w:t>
      </w:r>
      <w:proofErr w:type="spellStart"/>
      <w:r w:rsidRPr="00ED5032">
        <w:rPr>
          <w:rFonts w:ascii="Times New Roman" w:hAnsi="Times New Roman" w:cs="Times New Roman"/>
          <w:color w:val="000000" w:themeColor="text1"/>
          <w:sz w:val="26"/>
          <w:szCs w:val="26"/>
          <w:lang w:val="en-US"/>
        </w:rPr>
        <w:t>actelor</w:t>
      </w:r>
      <w:proofErr w:type="spellEnd"/>
      <w:r w:rsidRPr="00ED5032">
        <w:rPr>
          <w:rFonts w:ascii="Times New Roman" w:hAnsi="Times New Roman" w:cs="Times New Roman"/>
          <w:color w:val="000000" w:themeColor="text1"/>
          <w:sz w:val="26"/>
          <w:szCs w:val="26"/>
          <w:lang w:val="en-US"/>
        </w:rPr>
        <w:t xml:space="preserve"> legislative </w:t>
      </w:r>
      <w:r w:rsidRPr="00ED5032">
        <w:rPr>
          <w:rFonts w:ascii="Times New Roman" w:hAnsi="Times New Roman" w:cs="Times New Roman"/>
          <w:color w:val="000000" w:themeColor="text1"/>
          <w:sz w:val="26"/>
          <w:szCs w:val="26"/>
        </w:rPr>
        <w:t>şi normative parvenite la Primăria mun.Chişinău şi înaintarea propunerilor de completare sau modificare a proiectelor actelor legislative;</w:t>
      </w:r>
    </w:p>
    <w:p w:rsidR="00C54805" w:rsidRPr="00ED5032" w:rsidRDefault="00C54805" w:rsidP="00003A71">
      <w:pPr>
        <w:pStyle w:val="21"/>
        <w:spacing w:after="0" w:line="240" w:lineRule="auto"/>
        <w:ind w:left="426" w:hanging="426"/>
        <w:jc w:val="both"/>
        <w:rPr>
          <w:b/>
          <w:bCs/>
          <w:color w:val="000000" w:themeColor="text1"/>
          <w:sz w:val="26"/>
          <w:szCs w:val="26"/>
          <w:lang w:val="ro-RO"/>
        </w:rPr>
      </w:pPr>
      <w:r w:rsidRPr="00ED5032">
        <w:rPr>
          <w:b/>
          <w:bCs/>
          <w:color w:val="000000" w:themeColor="text1"/>
          <w:sz w:val="26"/>
          <w:szCs w:val="26"/>
          <w:lang w:val="en-US"/>
        </w:rPr>
        <w:t xml:space="preserve">4. </w:t>
      </w:r>
      <w:proofErr w:type="spellStart"/>
      <w:proofErr w:type="gramStart"/>
      <w:r w:rsidR="001E17D5" w:rsidRPr="00ED5032">
        <w:rPr>
          <w:b/>
          <w:i/>
          <w:color w:val="000000" w:themeColor="text1"/>
          <w:sz w:val="26"/>
          <w:szCs w:val="26"/>
          <w:lang w:val="en-US"/>
        </w:rPr>
        <w:t>Asigurarea</w:t>
      </w:r>
      <w:proofErr w:type="spellEnd"/>
      <w:r w:rsidR="001E17D5" w:rsidRPr="00ED5032">
        <w:rPr>
          <w:b/>
          <w:i/>
          <w:color w:val="000000" w:themeColor="text1"/>
          <w:sz w:val="26"/>
          <w:szCs w:val="26"/>
          <w:lang w:val="en-US"/>
        </w:rPr>
        <w:t xml:space="preserve">  </w:t>
      </w:r>
      <w:proofErr w:type="spellStart"/>
      <w:r w:rsidR="001E17D5" w:rsidRPr="00ED5032">
        <w:rPr>
          <w:b/>
          <w:i/>
          <w:color w:val="000000" w:themeColor="text1"/>
          <w:sz w:val="26"/>
          <w:szCs w:val="26"/>
          <w:lang w:val="en-US"/>
        </w:rPr>
        <w:t>implementării</w:t>
      </w:r>
      <w:proofErr w:type="spellEnd"/>
      <w:proofErr w:type="gramEnd"/>
      <w:r w:rsidR="001E17D5" w:rsidRPr="00ED5032">
        <w:rPr>
          <w:b/>
          <w:i/>
          <w:color w:val="000000" w:themeColor="text1"/>
          <w:sz w:val="26"/>
          <w:szCs w:val="26"/>
          <w:lang w:val="en-US"/>
        </w:rPr>
        <w:t xml:space="preserve"> </w:t>
      </w:r>
      <w:proofErr w:type="spellStart"/>
      <w:r w:rsidR="001E17D5" w:rsidRPr="00ED5032">
        <w:rPr>
          <w:b/>
          <w:i/>
          <w:color w:val="000000" w:themeColor="text1"/>
          <w:sz w:val="26"/>
          <w:szCs w:val="26"/>
          <w:lang w:val="en-US"/>
        </w:rPr>
        <w:t>politicii</w:t>
      </w:r>
      <w:proofErr w:type="spellEnd"/>
      <w:r w:rsidR="001E17D5" w:rsidRPr="00ED5032">
        <w:rPr>
          <w:b/>
          <w:i/>
          <w:color w:val="000000" w:themeColor="text1"/>
          <w:sz w:val="26"/>
          <w:szCs w:val="26"/>
          <w:lang w:val="en-US"/>
        </w:rPr>
        <w:t xml:space="preserve"> de stat </w:t>
      </w:r>
      <w:proofErr w:type="spellStart"/>
      <w:r w:rsidR="001E17D5" w:rsidRPr="00ED5032">
        <w:rPr>
          <w:b/>
          <w:i/>
          <w:color w:val="000000" w:themeColor="text1"/>
          <w:sz w:val="26"/>
          <w:szCs w:val="26"/>
          <w:lang w:val="en-US"/>
        </w:rPr>
        <w:t>în</w:t>
      </w:r>
      <w:proofErr w:type="spellEnd"/>
      <w:r w:rsidR="001E17D5" w:rsidRPr="00ED5032">
        <w:rPr>
          <w:b/>
          <w:i/>
          <w:color w:val="000000" w:themeColor="text1"/>
          <w:sz w:val="26"/>
          <w:szCs w:val="26"/>
          <w:lang w:val="en-US"/>
        </w:rPr>
        <w:t xml:space="preserve"> </w:t>
      </w:r>
      <w:proofErr w:type="spellStart"/>
      <w:r w:rsidR="001E17D5" w:rsidRPr="00ED5032">
        <w:rPr>
          <w:b/>
          <w:i/>
          <w:color w:val="000000" w:themeColor="text1"/>
          <w:sz w:val="26"/>
          <w:szCs w:val="26"/>
          <w:lang w:val="en-US"/>
        </w:rPr>
        <w:t>domeniul</w:t>
      </w:r>
      <w:proofErr w:type="spellEnd"/>
      <w:r w:rsidR="001E17D5" w:rsidRPr="00ED5032">
        <w:rPr>
          <w:b/>
          <w:i/>
          <w:color w:val="000000" w:themeColor="text1"/>
          <w:sz w:val="26"/>
          <w:szCs w:val="26"/>
          <w:lang w:val="en-US"/>
        </w:rPr>
        <w:t xml:space="preserve"> </w:t>
      </w:r>
      <w:proofErr w:type="spellStart"/>
      <w:r w:rsidR="001E17D5" w:rsidRPr="00ED5032">
        <w:rPr>
          <w:b/>
          <w:i/>
          <w:color w:val="000000" w:themeColor="text1"/>
          <w:sz w:val="26"/>
          <w:szCs w:val="26"/>
          <w:lang w:val="en-US"/>
        </w:rPr>
        <w:t>comerțului</w:t>
      </w:r>
      <w:proofErr w:type="spellEnd"/>
      <w:r w:rsidR="001E17D5" w:rsidRPr="00ED5032">
        <w:rPr>
          <w:b/>
          <w:i/>
          <w:color w:val="000000" w:themeColor="text1"/>
          <w:sz w:val="26"/>
          <w:szCs w:val="26"/>
          <w:lang w:val="en-US"/>
        </w:rPr>
        <w:t xml:space="preserve"> intern </w:t>
      </w:r>
      <w:proofErr w:type="spellStart"/>
      <w:r w:rsidR="001E17D5" w:rsidRPr="00ED5032">
        <w:rPr>
          <w:b/>
          <w:i/>
          <w:color w:val="000000" w:themeColor="text1"/>
          <w:sz w:val="26"/>
          <w:szCs w:val="26"/>
          <w:lang w:val="en-US"/>
        </w:rPr>
        <w:t>în</w:t>
      </w:r>
      <w:proofErr w:type="spellEnd"/>
      <w:r w:rsidR="001E17D5" w:rsidRPr="00ED5032">
        <w:rPr>
          <w:b/>
          <w:i/>
          <w:color w:val="000000" w:themeColor="text1"/>
          <w:sz w:val="26"/>
          <w:szCs w:val="26"/>
          <w:lang w:val="en-US"/>
        </w:rPr>
        <w:t xml:space="preserve"> </w:t>
      </w:r>
      <w:proofErr w:type="spellStart"/>
      <w:r w:rsidR="001E17D5" w:rsidRPr="00ED5032">
        <w:rPr>
          <w:b/>
          <w:i/>
          <w:color w:val="000000" w:themeColor="text1"/>
          <w:sz w:val="26"/>
          <w:szCs w:val="26"/>
          <w:lang w:val="en-US"/>
        </w:rPr>
        <w:t>municipiul</w:t>
      </w:r>
      <w:proofErr w:type="spellEnd"/>
      <w:r w:rsidR="001E17D5" w:rsidRPr="00ED5032">
        <w:rPr>
          <w:b/>
          <w:i/>
          <w:color w:val="000000" w:themeColor="text1"/>
          <w:sz w:val="26"/>
          <w:szCs w:val="26"/>
          <w:lang w:val="en-US"/>
        </w:rPr>
        <w:t xml:space="preserve"> </w:t>
      </w:r>
      <w:proofErr w:type="spellStart"/>
      <w:r w:rsidR="001E17D5" w:rsidRPr="00ED5032">
        <w:rPr>
          <w:b/>
          <w:i/>
          <w:color w:val="000000" w:themeColor="text1"/>
          <w:sz w:val="26"/>
          <w:szCs w:val="26"/>
          <w:lang w:val="en-US"/>
        </w:rPr>
        <w:t>Chișinău</w:t>
      </w:r>
      <w:proofErr w:type="spellEnd"/>
      <w:r w:rsidR="001E17D5" w:rsidRPr="00ED5032">
        <w:rPr>
          <w:b/>
          <w:color w:val="000000" w:themeColor="text1"/>
          <w:sz w:val="26"/>
          <w:szCs w:val="26"/>
          <w:lang w:val="en-US"/>
        </w:rPr>
        <w:t xml:space="preserve"> </w:t>
      </w:r>
      <w:r w:rsidRPr="00ED5032">
        <w:rPr>
          <w:bCs/>
          <w:color w:val="000000" w:themeColor="text1"/>
          <w:sz w:val="26"/>
          <w:szCs w:val="26"/>
          <w:lang w:val="ro-RO"/>
        </w:rPr>
        <w:t>prin:</w:t>
      </w:r>
      <w:r w:rsidRPr="00ED5032">
        <w:rPr>
          <w:b/>
          <w:bCs/>
          <w:color w:val="000000" w:themeColor="text1"/>
          <w:sz w:val="26"/>
          <w:szCs w:val="26"/>
          <w:lang w:val="ro-RO"/>
        </w:rPr>
        <w:t xml:space="preserve"> </w:t>
      </w:r>
    </w:p>
    <w:p w:rsidR="00003A71" w:rsidRPr="00ED5032" w:rsidRDefault="00003A71" w:rsidP="00003A71">
      <w:pPr>
        <w:pStyle w:val="a7"/>
        <w:numPr>
          <w:ilvl w:val="0"/>
          <w:numId w:val="17"/>
        </w:numPr>
        <w:rPr>
          <w:sz w:val="26"/>
          <w:szCs w:val="26"/>
        </w:rPr>
      </w:pPr>
      <w:r w:rsidRPr="00ED5032">
        <w:rPr>
          <w:sz w:val="26"/>
          <w:szCs w:val="26"/>
        </w:rPr>
        <w:t xml:space="preserve">Recepționarea notificărilor privind  inițierea activității de comerț </w:t>
      </w:r>
    </w:p>
    <w:p w:rsidR="00003A71" w:rsidRPr="00ED5032" w:rsidRDefault="00003A71" w:rsidP="00003A71">
      <w:pPr>
        <w:pStyle w:val="21"/>
        <w:numPr>
          <w:ilvl w:val="0"/>
          <w:numId w:val="17"/>
        </w:numPr>
        <w:spacing w:after="0" w:line="240" w:lineRule="auto"/>
        <w:jc w:val="both"/>
        <w:rPr>
          <w:color w:val="000000" w:themeColor="text1"/>
          <w:sz w:val="26"/>
          <w:szCs w:val="26"/>
          <w:lang w:val="en-US"/>
        </w:rPr>
      </w:pPr>
      <w:proofErr w:type="spellStart"/>
      <w:r w:rsidRPr="00ED5032">
        <w:rPr>
          <w:sz w:val="26"/>
          <w:szCs w:val="26"/>
          <w:lang w:val="en-US"/>
        </w:rPr>
        <w:t>Tinerea</w:t>
      </w:r>
      <w:proofErr w:type="spellEnd"/>
      <w:r w:rsidRPr="00ED5032">
        <w:rPr>
          <w:sz w:val="26"/>
          <w:szCs w:val="26"/>
          <w:lang w:val="en-US"/>
        </w:rPr>
        <w:t xml:space="preserve"> la </w:t>
      </w:r>
      <w:proofErr w:type="spellStart"/>
      <w:r w:rsidRPr="00ED5032">
        <w:rPr>
          <w:sz w:val="26"/>
          <w:szCs w:val="26"/>
          <w:lang w:val="en-US"/>
        </w:rPr>
        <w:t>zi</w:t>
      </w:r>
      <w:proofErr w:type="spellEnd"/>
      <w:r w:rsidRPr="00ED5032">
        <w:rPr>
          <w:sz w:val="26"/>
          <w:szCs w:val="26"/>
          <w:lang w:val="en-US"/>
        </w:rPr>
        <w:t xml:space="preserve"> </w:t>
      </w:r>
      <w:proofErr w:type="spellStart"/>
      <w:r w:rsidRPr="00ED5032">
        <w:rPr>
          <w:sz w:val="26"/>
          <w:szCs w:val="26"/>
          <w:lang w:val="en-US"/>
        </w:rPr>
        <w:t>și</w:t>
      </w:r>
      <w:proofErr w:type="spellEnd"/>
      <w:r w:rsidRPr="00ED5032">
        <w:rPr>
          <w:sz w:val="26"/>
          <w:szCs w:val="26"/>
          <w:lang w:val="en-US"/>
        </w:rPr>
        <w:t xml:space="preserve"> </w:t>
      </w:r>
      <w:proofErr w:type="spellStart"/>
      <w:r w:rsidRPr="00ED5032">
        <w:rPr>
          <w:sz w:val="26"/>
          <w:szCs w:val="26"/>
          <w:lang w:val="en-US"/>
        </w:rPr>
        <w:t>actualizarea</w:t>
      </w:r>
      <w:proofErr w:type="spellEnd"/>
      <w:r w:rsidRPr="00ED5032">
        <w:rPr>
          <w:sz w:val="26"/>
          <w:szCs w:val="26"/>
          <w:lang w:val="en-US"/>
        </w:rPr>
        <w:t xml:space="preserve">  </w:t>
      </w:r>
      <w:proofErr w:type="spellStart"/>
      <w:r w:rsidRPr="00ED5032">
        <w:rPr>
          <w:sz w:val="26"/>
          <w:szCs w:val="26"/>
          <w:lang w:val="en-US"/>
        </w:rPr>
        <w:t>Registrului</w:t>
      </w:r>
      <w:proofErr w:type="spellEnd"/>
      <w:r w:rsidRPr="00ED5032">
        <w:rPr>
          <w:sz w:val="26"/>
          <w:szCs w:val="26"/>
          <w:lang w:val="en-US"/>
        </w:rPr>
        <w:t xml:space="preserve"> </w:t>
      </w:r>
      <w:proofErr w:type="spellStart"/>
      <w:r w:rsidRPr="00ED5032">
        <w:rPr>
          <w:sz w:val="26"/>
          <w:szCs w:val="26"/>
          <w:lang w:val="en-US"/>
        </w:rPr>
        <w:t>rețelei</w:t>
      </w:r>
      <w:proofErr w:type="spellEnd"/>
      <w:r w:rsidRPr="00ED5032">
        <w:rPr>
          <w:sz w:val="26"/>
          <w:szCs w:val="26"/>
          <w:lang w:val="en-US"/>
        </w:rPr>
        <w:t xml:space="preserve"> de </w:t>
      </w:r>
      <w:proofErr w:type="spellStart"/>
      <w:r w:rsidRPr="00ED5032">
        <w:rPr>
          <w:sz w:val="26"/>
          <w:szCs w:val="26"/>
          <w:lang w:val="en-US"/>
        </w:rPr>
        <w:t>comerț</w:t>
      </w:r>
      <w:proofErr w:type="spellEnd"/>
      <w:r w:rsidRPr="00ED5032">
        <w:rPr>
          <w:sz w:val="26"/>
          <w:szCs w:val="26"/>
          <w:lang w:val="en-US"/>
        </w:rPr>
        <w:t xml:space="preserve"> a </w:t>
      </w:r>
      <w:proofErr w:type="spellStart"/>
      <w:r w:rsidRPr="00ED5032">
        <w:rPr>
          <w:sz w:val="26"/>
          <w:szCs w:val="26"/>
          <w:lang w:val="en-US"/>
        </w:rPr>
        <w:t>municipiului</w:t>
      </w:r>
      <w:proofErr w:type="spellEnd"/>
      <w:r w:rsidRPr="00ED5032">
        <w:rPr>
          <w:sz w:val="26"/>
          <w:szCs w:val="26"/>
          <w:lang w:val="en-US"/>
        </w:rPr>
        <w:t xml:space="preserve"> </w:t>
      </w:r>
      <w:proofErr w:type="spellStart"/>
      <w:r w:rsidRPr="00ED5032">
        <w:rPr>
          <w:sz w:val="26"/>
          <w:szCs w:val="26"/>
          <w:lang w:val="en-US"/>
        </w:rPr>
        <w:t>Chișinău</w:t>
      </w:r>
      <w:proofErr w:type="spellEnd"/>
    </w:p>
    <w:p w:rsidR="00003A71" w:rsidRPr="00ED5032" w:rsidRDefault="00003A71" w:rsidP="00003A71">
      <w:pPr>
        <w:pStyle w:val="a7"/>
        <w:numPr>
          <w:ilvl w:val="0"/>
          <w:numId w:val="17"/>
        </w:numPr>
        <w:rPr>
          <w:sz w:val="26"/>
          <w:szCs w:val="26"/>
        </w:rPr>
      </w:pPr>
      <w:r w:rsidRPr="00ED5032">
        <w:rPr>
          <w:sz w:val="26"/>
          <w:szCs w:val="26"/>
        </w:rPr>
        <w:t xml:space="preserve">Stabilirea tipului unităţilor comerciale </w:t>
      </w:r>
    </w:p>
    <w:p w:rsidR="00003A71" w:rsidRPr="00ED5032" w:rsidRDefault="00003A71" w:rsidP="00003A71">
      <w:pPr>
        <w:pStyle w:val="a7"/>
        <w:numPr>
          <w:ilvl w:val="0"/>
          <w:numId w:val="17"/>
        </w:numPr>
        <w:rPr>
          <w:sz w:val="26"/>
          <w:szCs w:val="26"/>
        </w:rPr>
      </w:pPr>
      <w:r w:rsidRPr="00ED5032">
        <w:rPr>
          <w:sz w:val="26"/>
          <w:szCs w:val="26"/>
        </w:rPr>
        <w:t>Verificarea  datelor indicate în notificările privind inițierea activității de comerț și corespunderea  unităților comerciale tipului, specificul şi inscripţiile de pe firma unității</w:t>
      </w:r>
    </w:p>
    <w:p w:rsidR="00003A71" w:rsidRPr="00ED5032" w:rsidRDefault="00003A71" w:rsidP="00003A71">
      <w:pPr>
        <w:pStyle w:val="a7"/>
        <w:numPr>
          <w:ilvl w:val="0"/>
          <w:numId w:val="17"/>
        </w:numPr>
        <w:rPr>
          <w:sz w:val="26"/>
          <w:szCs w:val="26"/>
        </w:rPr>
      </w:pPr>
      <w:r w:rsidRPr="00ED5032">
        <w:rPr>
          <w:sz w:val="26"/>
          <w:szCs w:val="26"/>
        </w:rPr>
        <w:t>Monitorizarea organizării  procesului comercial in piețele din mun.  Chișinău</w:t>
      </w:r>
    </w:p>
    <w:p w:rsidR="00003A71" w:rsidRDefault="00003A71" w:rsidP="00003A71">
      <w:pPr>
        <w:pStyle w:val="a7"/>
        <w:numPr>
          <w:ilvl w:val="0"/>
          <w:numId w:val="17"/>
        </w:numPr>
        <w:jc w:val="both"/>
        <w:rPr>
          <w:color w:val="000000" w:themeColor="text1"/>
          <w:sz w:val="26"/>
          <w:szCs w:val="26"/>
        </w:rPr>
      </w:pPr>
      <w:r w:rsidRPr="00ED5032">
        <w:rPr>
          <w:sz w:val="26"/>
          <w:szCs w:val="26"/>
        </w:rPr>
        <w:t>Monitorizarea procesului de organizare a alimentaţiei elevilor</w:t>
      </w:r>
      <w:r w:rsidRPr="00ED5032">
        <w:rPr>
          <w:bCs/>
          <w:sz w:val="26"/>
          <w:szCs w:val="26"/>
        </w:rPr>
        <w:t xml:space="preserve"> în  cadrul  reţelei  cantinelor şcolăreşti,  studenţeşti</w:t>
      </w:r>
      <w:r w:rsidRPr="00ED5032">
        <w:rPr>
          <w:color w:val="000000" w:themeColor="text1"/>
          <w:sz w:val="26"/>
          <w:szCs w:val="26"/>
        </w:rPr>
        <w:t xml:space="preserve"> şi persoanelor    social-dezavantajate.</w:t>
      </w:r>
    </w:p>
    <w:p w:rsidR="00A77C1B" w:rsidRDefault="00A77C1B" w:rsidP="00A77C1B">
      <w:pPr>
        <w:jc w:val="both"/>
        <w:rPr>
          <w:color w:val="000000" w:themeColor="text1"/>
          <w:sz w:val="26"/>
          <w:szCs w:val="26"/>
        </w:rPr>
      </w:pPr>
    </w:p>
    <w:p w:rsidR="00AC3077" w:rsidRPr="00A77C1B" w:rsidRDefault="00AC3077" w:rsidP="00A77C1B">
      <w:pPr>
        <w:jc w:val="both"/>
        <w:rPr>
          <w:color w:val="000000" w:themeColor="text1"/>
          <w:sz w:val="26"/>
          <w:szCs w:val="26"/>
        </w:rPr>
      </w:pPr>
    </w:p>
    <w:p w:rsidR="00C54805" w:rsidRDefault="00C54805" w:rsidP="00ED5032">
      <w:pPr>
        <w:spacing w:after="0" w:line="240" w:lineRule="auto"/>
        <w:ind w:left="900" w:hanging="540"/>
        <w:jc w:val="both"/>
        <w:rPr>
          <w:rFonts w:ascii="Times New Roman" w:hAnsi="Times New Roman" w:cs="Times New Roman"/>
          <w:sz w:val="26"/>
          <w:szCs w:val="26"/>
        </w:rPr>
      </w:pPr>
      <w:r w:rsidRPr="00ED5032">
        <w:rPr>
          <w:rFonts w:ascii="Times New Roman" w:hAnsi="Times New Roman" w:cs="Times New Roman"/>
          <w:sz w:val="26"/>
          <w:szCs w:val="26"/>
        </w:rPr>
        <w:t>Şef al Direcţiei</w:t>
      </w:r>
      <w:r w:rsidRPr="00ED5032">
        <w:rPr>
          <w:rFonts w:ascii="Times New Roman" w:hAnsi="Times New Roman" w:cs="Times New Roman"/>
          <w:sz w:val="26"/>
          <w:szCs w:val="26"/>
        </w:rPr>
        <w:tab/>
      </w:r>
      <w:r w:rsidRPr="00ED5032">
        <w:rPr>
          <w:rFonts w:ascii="Times New Roman" w:hAnsi="Times New Roman" w:cs="Times New Roman"/>
          <w:sz w:val="26"/>
          <w:szCs w:val="26"/>
        </w:rPr>
        <w:tab/>
      </w:r>
      <w:r w:rsidRPr="00ED5032">
        <w:rPr>
          <w:rFonts w:ascii="Times New Roman" w:hAnsi="Times New Roman" w:cs="Times New Roman"/>
          <w:sz w:val="26"/>
          <w:szCs w:val="26"/>
        </w:rPr>
        <w:tab/>
      </w:r>
      <w:r w:rsidRPr="00ED5032">
        <w:rPr>
          <w:rFonts w:ascii="Times New Roman" w:hAnsi="Times New Roman" w:cs="Times New Roman"/>
          <w:sz w:val="26"/>
          <w:szCs w:val="26"/>
        </w:rPr>
        <w:tab/>
      </w:r>
      <w:r w:rsidRPr="00ED5032">
        <w:rPr>
          <w:rFonts w:ascii="Times New Roman" w:hAnsi="Times New Roman" w:cs="Times New Roman"/>
          <w:sz w:val="26"/>
          <w:szCs w:val="26"/>
        </w:rPr>
        <w:tab/>
      </w:r>
      <w:r w:rsidRPr="00ED5032">
        <w:rPr>
          <w:rFonts w:ascii="Times New Roman" w:hAnsi="Times New Roman" w:cs="Times New Roman"/>
          <w:sz w:val="26"/>
          <w:szCs w:val="26"/>
        </w:rPr>
        <w:tab/>
      </w:r>
      <w:r w:rsidR="00A77C1B">
        <w:rPr>
          <w:rFonts w:ascii="Times New Roman" w:hAnsi="Times New Roman" w:cs="Times New Roman"/>
          <w:sz w:val="26"/>
          <w:szCs w:val="26"/>
        </w:rPr>
        <w:t xml:space="preserve">                      </w:t>
      </w:r>
      <w:r w:rsidRPr="00ED5032">
        <w:rPr>
          <w:rFonts w:ascii="Times New Roman" w:hAnsi="Times New Roman" w:cs="Times New Roman"/>
          <w:sz w:val="26"/>
          <w:szCs w:val="26"/>
        </w:rPr>
        <w:t xml:space="preserve">Marcel </w:t>
      </w:r>
      <w:r w:rsidR="00ED5032">
        <w:rPr>
          <w:rFonts w:ascii="Times New Roman" w:hAnsi="Times New Roman" w:cs="Times New Roman"/>
          <w:sz w:val="26"/>
          <w:szCs w:val="26"/>
        </w:rPr>
        <w:t>ZAMBIȚCHI</w:t>
      </w:r>
    </w:p>
    <w:p w:rsidR="00A77C1B" w:rsidRDefault="00A77C1B" w:rsidP="00ED5032">
      <w:pPr>
        <w:spacing w:after="0" w:line="240" w:lineRule="auto"/>
        <w:ind w:left="900" w:hanging="540"/>
        <w:jc w:val="both"/>
        <w:rPr>
          <w:rFonts w:ascii="Times New Roman" w:hAnsi="Times New Roman" w:cs="Times New Roman"/>
          <w:sz w:val="26"/>
          <w:szCs w:val="26"/>
        </w:rPr>
      </w:pPr>
    </w:p>
    <w:p w:rsidR="00A07FDB" w:rsidRDefault="00A07FDB" w:rsidP="00C54805">
      <w:pPr>
        <w:spacing w:after="0" w:line="240" w:lineRule="auto"/>
        <w:jc w:val="both"/>
        <w:rPr>
          <w:rFonts w:ascii="Times New Roman" w:hAnsi="Times New Roman" w:cs="Times New Roman"/>
          <w:sz w:val="28"/>
          <w:szCs w:val="28"/>
        </w:rPr>
      </w:pPr>
    </w:p>
    <w:p w:rsidR="00A07FDB" w:rsidRDefault="00A07FDB" w:rsidP="00C54805">
      <w:pPr>
        <w:spacing w:after="0" w:line="240" w:lineRule="auto"/>
        <w:jc w:val="both"/>
        <w:rPr>
          <w:rFonts w:ascii="Times New Roman" w:hAnsi="Times New Roman" w:cs="Times New Roman"/>
          <w:sz w:val="28"/>
          <w:szCs w:val="28"/>
        </w:rPr>
      </w:pPr>
    </w:p>
    <w:sectPr w:rsidR="00A07FDB" w:rsidSect="001152B3">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A6980A"/>
    <w:lvl w:ilvl="0">
      <w:numFmt w:val="bullet"/>
      <w:lvlText w:val="*"/>
      <w:lvlJc w:val="left"/>
    </w:lvl>
  </w:abstractNum>
  <w:abstractNum w:abstractNumId="1">
    <w:nsid w:val="04573C4D"/>
    <w:multiLevelType w:val="multilevel"/>
    <w:tmpl w:val="FA58A0FE"/>
    <w:lvl w:ilvl="0">
      <w:start w:val="5"/>
      <w:numFmt w:val="upperRoman"/>
      <w:lvlText w:val="%1........'"/>
      <w:lvlJc w:val="left"/>
      <w:pPr>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2">
    <w:nsid w:val="07365C7F"/>
    <w:multiLevelType w:val="hybridMultilevel"/>
    <w:tmpl w:val="A1886974"/>
    <w:lvl w:ilvl="0" w:tplc="E1E6C096">
      <w:numFmt w:val="bullet"/>
      <w:lvlText w:val=""/>
      <w:legacy w:legacy="1" w:legacySpace="0" w:legacyIndent="360"/>
      <w:lvlJc w:val="left"/>
      <w:rPr>
        <w:rFonts w:ascii="Symbol" w:hAnsi="Symbol"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C5452A"/>
    <w:multiLevelType w:val="singleLevel"/>
    <w:tmpl w:val="5396176E"/>
    <w:lvl w:ilvl="0">
      <w:start w:val="3"/>
      <w:numFmt w:val="bullet"/>
      <w:lvlText w:val="-"/>
      <w:lvlJc w:val="left"/>
      <w:pPr>
        <w:tabs>
          <w:tab w:val="num" w:pos="360"/>
        </w:tabs>
        <w:ind w:left="360" w:hanging="360"/>
      </w:pPr>
    </w:lvl>
  </w:abstractNum>
  <w:abstractNum w:abstractNumId="4">
    <w:nsid w:val="214752A9"/>
    <w:multiLevelType w:val="hybridMultilevel"/>
    <w:tmpl w:val="123AA798"/>
    <w:lvl w:ilvl="0" w:tplc="40D6C384">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7146146"/>
    <w:multiLevelType w:val="hybridMultilevel"/>
    <w:tmpl w:val="119CD5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4207953"/>
    <w:multiLevelType w:val="hybridMultilevel"/>
    <w:tmpl w:val="3DA8DBF8"/>
    <w:lvl w:ilvl="0" w:tplc="0AFA72EC">
      <w:start w:val="2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45E45AD"/>
    <w:multiLevelType w:val="hybridMultilevel"/>
    <w:tmpl w:val="1CA08B4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35B52D3F"/>
    <w:multiLevelType w:val="hybridMultilevel"/>
    <w:tmpl w:val="218EBD9C"/>
    <w:lvl w:ilvl="0" w:tplc="BB08BE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006A78"/>
    <w:multiLevelType w:val="hybridMultilevel"/>
    <w:tmpl w:val="F34EC19C"/>
    <w:lvl w:ilvl="0" w:tplc="C440873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nsid w:val="43F00361"/>
    <w:multiLevelType w:val="hybridMultilevel"/>
    <w:tmpl w:val="240E934E"/>
    <w:lvl w:ilvl="0" w:tplc="4512396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nsid w:val="44937ABA"/>
    <w:multiLevelType w:val="hybridMultilevel"/>
    <w:tmpl w:val="39B2E0BA"/>
    <w:lvl w:ilvl="0" w:tplc="291C918C">
      <w:start w:val="4"/>
      <w:numFmt w:val="bullet"/>
      <w:lvlText w:val="-"/>
      <w:lvlJc w:val="left"/>
      <w:pPr>
        <w:ind w:left="860" w:hanging="360"/>
      </w:pPr>
      <w:rPr>
        <w:rFonts w:ascii="Calibri" w:eastAsiaTheme="minorEastAsia" w:hAnsi="Calibri" w:cstheme="minorBidi"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12">
    <w:nsid w:val="49C7291E"/>
    <w:multiLevelType w:val="hybridMultilevel"/>
    <w:tmpl w:val="2BCECD1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4D282FF4"/>
    <w:multiLevelType w:val="singleLevel"/>
    <w:tmpl w:val="733431E8"/>
    <w:lvl w:ilvl="0">
      <w:start w:val="19"/>
      <w:numFmt w:val="bullet"/>
      <w:lvlText w:val="-"/>
      <w:lvlJc w:val="left"/>
      <w:pPr>
        <w:tabs>
          <w:tab w:val="num" w:pos="1080"/>
        </w:tabs>
        <w:ind w:left="1080" w:hanging="360"/>
      </w:pPr>
    </w:lvl>
  </w:abstractNum>
  <w:abstractNum w:abstractNumId="14">
    <w:nsid w:val="527E0364"/>
    <w:multiLevelType w:val="hybridMultilevel"/>
    <w:tmpl w:val="6F94017A"/>
    <w:lvl w:ilvl="0" w:tplc="04190001">
      <w:start w:val="1"/>
      <w:numFmt w:val="bullet"/>
      <w:lvlText w:val=""/>
      <w:lvlJc w:val="left"/>
      <w:pPr>
        <w:ind w:left="720" w:hanging="360"/>
      </w:pPr>
      <w:rPr>
        <w:rFonts w:ascii="Symbol" w:hAnsi="Symbol" w:hint="default"/>
      </w:rPr>
    </w:lvl>
    <w:lvl w:ilvl="1" w:tplc="04180003">
      <w:start w:val="1"/>
      <w:numFmt w:val="bullet"/>
      <w:lvlText w:val="o"/>
      <w:lvlJc w:val="left"/>
      <w:pPr>
        <w:ind w:left="1353"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2D73D2E"/>
    <w:multiLevelType w:val="hybridMultilevel"/>
    <w:tmpl w:val="2F764824"/>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BEB1B75"/>
    <w:multiLevelType w:val="hybridMultilevel"/>
    <w:tmpl w:val="281E4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D5D08BB"/>
    <w:multiLevelType w:val="hybridMultilevel"/>
    <w:tmpl w:val="4FA83D74"/>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D95706A"/>
    <w:multiLevelType w:val="hybridMultilevel"/>
    <w:tmpl w:val="E622304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EEC5C91"/>
    <w:multiLevelType w:val="hybridMultilevel"/>
    <w:tmpl w:val="C92AD908"/>
    <w:lvl w:ilvl="0" w:tplc="08642B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300C21"/>
    <w:multiLevelType w:val="hybridMultilevel"/>
    <w:tmpl w:val="156C56BC"/>
    <w:lvl w:ilvl="0" w:tplc="A22CF5CC">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F502C7E"/>
    <w:multiLevelType w:val="hybridMultilevel"/>
    <w:tmpl w:val="16447C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2016971"/>
    <w:multiLevelType w:val="hybridMultilevel"/>
    <w:tmpl w:val="BA20042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3">
    <w:nsid w:val="76A271CA"/>
    <w:multiLevelType w:val="hybridMultilevel"/>
    <w:tmpl w:val="4B42AA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rPr>
          <w:rFonts w:ascii="Symbol" w:hAnsi="Symbol" w:hint="default"/>
          <w:lang w:val="ro-RO"/>
        </w:rPr>
      </w:lvl>
    </w:lvlOverride>
  </w:num>
  <w:num w:numId="3">
    <w:abstractNumId w:val="2"/>
  </w:num>
  <w:num w:numId="4">
    <w:abstractNumId w:val="12"/>
  </w:num>
  <w:num w:numId="5">
    <w:abstractNumId w:val="16"/>
  </w:num>
  <w:num w:numId="6">
    <w:abstractNumId w:val="7"/>
  </w:num>
  <w:num w:numId="7">
    <w:abstractNumId w:val="0"/>
    <w:lvlOverride w:ilvl="0">
      <w:lvl w:ilvl="0">
        <w:numFmt w:val="bullet"/>
        <w:lvlText w:val=""/>
        <w:legacy w:legacy="1" w:legacySpace="0" w:legacyIndent="360"/>
        <w:lvlJc w:val="left"/>
        <w:pPr>
          <w:ind w:left="0" w:firstLine="0"/>
        </w:pPr>
        <w:rPr>
          <w:rFonts w:ascii="Symbol" w:hAnsi="Symbol" w:hint="default"/>
          <w:lang w:val="en-US"/>
        </w:rPr>
      </w:lvl>
    </w:lvlOverride>
  </w:num>
  <w:num w:numId="8">
    <w:abstractNumId w:val="13"/>
  </w:num>
  <w:num w:numId="9">
    <w:abstractNumId w:val="10"/>
  </w:num>
  <w:num w:numId="10">
    <w:abstractNumId w:val="19"/>
  </w:num>
  <w:num w:numId="11">
    <w:abstractNumId w:val="9"/>
  </w:num>
  <w:num w:numId="12">
    <w:abstractNumId w:val="17"/>
  </w:num>
  <w:num w:numId="13">
    <w:abstractNumId w:val="20"/>
  </w:num>
  <w:num w:numId="14">
    <w:abstractNumId w:val="4"/>
  </w:num>
  <w:num w:numId="15">
    <w:abstractNumId w:val="6"/>
  </w:num>
  <w:num w:numId="16">
    <w:abstractNumId w:val="1"/>
  </w:num>
  <w:num w:numId="17">
    <w:abstractNumId w:val="14"/>
  </w:num>
  <w:num w:numId="18">
    <w:abstractNumId w:val="18"/>
  </w:num>
  <w:num w:numId="19">
    <w:abstractNumId w:val="11"/>
  </w:num>
  <w:num w:numId="20">
    <w:abstractNumId w:val="8"/>
  </w:num>
  <w:num w:numId="21">
    <w:abstractNumId w:val="22"/>
  </w:num>
  <w:num w:numId="22">
    <w:abstractNumId w:val="5"/>
  </w:num>
  <w:num w:numId="23">
    <w:abstractNumId w:val="21"/>
  </w:num>
  <w:num w:numId="24">
    <w:abstractNumId w:val="15"/>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C54805"/>
    <w:rsid w:val="00003A71"/>
    <w:rsid w:val="00010DA9"/>
    <w:rsid w:val="000320C2"/>
    <w:rsid w:val="000359E8"/>
    <w:rsid w:val="00062908"/>
    <w:rsid w:val="00066926"/>
    <w:rsid w:val="000A64BA"/>
    <w:rsid w:val="000C1858"/>
    <w:rsid w:val="000D54C9"/>
    <w:rsid w:val="001152B3"/>
    <w:rsid w:val="001231B2"/>
    <w:rsid w:val="0014081A"/>
    <w:rsid w:val="00143724"/>
    <w:rsid w:val="0014588B"/>
    <w:rsid w:val="00147B94"/>
    <w:rsid w:val="0015446A"/>
    <w:rsid w:val="00167626"/>
    <w:rsid w:val="001D33DD"/>
    <w:rsid w:val="001E02AB"/>
    <w:rsid w:val="001E17D5"/>
    <w:rsid w:val="00253187"/>
    <w:rsid w:val="00267784"/>
    <w:rsid w:val="00275888"/>
    <w:rsid w:val="00284693"/>
    <w:rsid w:val="002C7D29"/>
    <w:rsid w:val="002D4597"/>
    <w:rsid w:val="00302BE6"/>
    <w:rsid w:val="0037338A"/>
    <w:rsid w:val="0038270A"/>
    <w:rsid w:val="003C038C"/>
    <w:rsid w:val="003F6D0D"/>
    <w:rsid w:val="004002F5"/>
    <w:rsid w:val="00401D19"/>
    <w:rsid w:val="00402A17"/>
    <w:rsid w:val="004261C7"/>
    <w:rsid w:val="00454D80"/>
    <w:rsid w:val="004B79D3"/>
    <w:rsid w:val="005006CE"/>
    <w:rsid w:val="00543A52"/>
    <w:rsid w:val="005703F9"/>
    <w:rsid w:val="00571A91"/>
    <w:rsid w:val="00574B62"/>
    <w:rsid w:val="005865B4"/>
    <w:rsid w:val="005C31F1"/>
    <w:rsid w:val="005C60D9"/>
    <w:rsid w:val="006108C9"/>
    <w:rsid w:val="0061358F"/>
    <w:rsid w:val="00625E9D"/>
    <w:rsid w:val="00641760"/>
    <w:rsid w:val="00677ED0"/>
    <w:rsid w:val="006A7032"/>
    <w:rsid w:val="006D6B9D"/>
    <w:rsid w:val="006E352D"/>
    <w:rsid w:val="006F31CA"/>
    <w:rsid w:val="00700049"/>
    <w:rsid w:val="00721907"/>
    <w:rsid w:val="0072202B"/>
    <w:rsid w:val="00734B8C"/>
    <w:rsid w:val="007364AB"/>
    <w:rsid w:val="00742AF7"/>
    <w:rsid w:val="00781CB4"/>
    <w:rsid w:val="007B2DFF"/>
    <w:rsid w:val="007E3BD4"/>
    <w:rsid w:val="0080314D"/>
    <w:rsid w:val="00813AA8"/>
    <w:rsid w:val="0082142D"/>
    <w:rsid w:val="008552CA"/>
    <w:rsid w:val="008556FA"/>
    <w:rsid w:val="00874E86"/>
    <w:rsid w:val="008C0C6D"/>
    <w:rsid w:val="0098412B"/>
    <w:rsid w:val="009A4D57"/>
    <w:rsid w:val="009D4C25"/>
    <w:rsid w:val="009E4113"/>
    <w:rsid w:val="009E6347"/>
    <w:rsid w:val="009E6E2E"/>
    <w:rsid w:val="009F30CF"/>
    <w:rsid w:val="00A07FDB"/>
    <w:rsid w:val="00A24C1E"/>
    <w:rsid w:val="00A27312"/>
    <w:rsid w:val="00A319BA"/>
    <w:rsid w:val="00A559B4"/>
    <w:rsid w:val="00A77C1B"/>
    <w:rsid w:val="00AA2915"/>
    <w:rsid w:val="00AC3077"/>
    <w:rsid w:val="00AC3FAA"/>
    <w:rsid w:val="00AF3A12"/>
    <w:rsid w:val="00B10D3A"/>
    <w:rsid w:val="00C156B3"/>
    <w:rsid w:val="00C54805"/>
    <w:rsid w:val="00C75FE7"/>
    <w:rsid w:val="00CB1594"/>
    <w:rsid w:val="00CB3B0E"/>
    <w:rsid w:val="00CD0BB4"/>
    <w:rsid w:val="00CD266C"/>
    <w:rsid w:val="00CE3310"/>
    <w:rsid w:val="00CE4371"/>
    <w:rsid w:val="00CF13EC"/>
    <w:rsid w:val="00D04132"/>
    <w:rsid w:val="00D07D19"/>
    <w:rsid w:val="00D24626"/>
    <w:rsid w:val="00DB1C4E"/>
    <w:rsid w:val="00DC41AE"/>
    <w:rsid w:val="00DD5E62"/>
    <w:rsid w:val="00DF2340"/>
    <w:rsid w:val="00DF2989"/>
    <w:rsid w:val="00DF3E92"/>
    <w:rsid w:val="00DF527F"/>
    <w:rsid w:val="00E24C3E"/>
    <w:rsid w:val="00E56D15"/>
    <w:rsid w:val="00E63F15"/>
    <w:rsid w:val="00E7674E"/>
    <w:rsid w:val="00EA04B7"/>
    <w:rsid w:val="00EB0CAC"/>
    <w:rsid w:val="00EB1F59"/>
    <w:rsid w:val="00ED5032"/>
    <w:rsid w:val="00F314AB"/>
    <w:rsid w:val="00F427E0"/>
    <w:rsid w:val="00F518C4"/>
    <w:rsid w:val="00F60A97"/>
    <w:rsid w:val="00F7662C"/>
    <w:rsid w:val="00F91055"/>
    <w:rsid w:val="00FB367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C1E"/>
  </w:style>
  <w:style w:type="paragraph" w:styleId="1">
    <w:name w:val="heading 1"/>
    <w:basedOn w:val="a"/>
    <w:next w:val="a"/>
    <w:link w:val="10"/>
    <w:qFormat/>
    <w:rsid w:val="00C54805"/>
    <w:pPr>
      <w:keepNext/>
      <w:spacing w:after="0" w:line="240" w:lineRule="auto"/>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4805"/>
    <w:rPr>
      <w:rFonts w:ascii="Times New Roman" w:eastAsia="Times New Roman" w:hAnsi="Times New Roman" w:cs="Times New Roman"/>
      <w:b/>
      <w:bCs/>
      <w:sz w:val="32"/>
      <w:szCs w:val="24"/>
      <w:lang w:eastAsia="ru-RU"/>
    </w:rPr>
  </w:style>
  <w:style w:type="paragraph" w:styleId="a3">
    <w:name w:val="Body Text"/>
    <w:basedOn w:val="a"/>
    <w:link w:val="a4"/>
    <w:rsid w:val="00C54805"/>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C54805"/>
    <w:rPr>
      <w:rFonts w:ascii="Times New Roman" w:eastAsia="Times New Roman" w:hAnsi="Times New Roman" w:cs="Times New Roman"/>
      <w:sz w:val="28"/>
      <w:szCs w:val="24"/>
      <w:lang w:eastAsia="ru-RU"/>
    </w:rPr>
  </w:style>
  <w:style w:type="paragraph" w:styleId="a5">
    <w:name w:val="Body Text Indent"/>
    <w:basedOn w:val="a"/>
    <w:link w:val="a6"/>
    <w:rsid w:val="00C54805"/>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C54805"/>
    <w:rPr>
      <w:rFonts w:ascii="Times New Roman" w:eastAsia="Times New Roman" w:hAnsi="Times New Roman" w:cs="Times New Roman"/>
      <w:sz w:val="24"/>
      <w:szCs w:val="24"/>
      <w:lang w:eastAsia="ru-RU"/>
    </w:rPr>
  </w:style>
  <w:style w:type="paragraph" w:styleId="3">
    <w:name w:val="Body Text Indent 3"/>
    <w:basedOn w:val="a"/>
    <w:link w:val="30"/>
    <w:rsid w:val="00C54805"/>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54805"/>
    <w:rPr>
      <w:rFonts w:ascii="Times New Roman" w:eastAsia="Times New Roman" w:hAnsi="Times New Roman" w:cs="Times New Roman"/>
      <w:sz w:val="16"/>
      <w:szCs w:val="16"/>
      <w:lang w:eastAsia="ru-RU"/>
    </w:rPr>
  </w:style>
  <w:style w:type="paragraph" w:styleId="2">
    <w:name w:val="Body Text 2"/>
    <w:basedOn w:val="a"/>
    <w:link w:val="20"/>
    <w:rsid w:val="00C5480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C54805"/>
    <w:rPr>
      <w:rFonts w:ascii="Times New Roman" w:eastAsia="Times New Roman" w:hAnsi="Times New Roman" w:cs="Times New Roman"/>
      <w:sz w:val="24"/>
      <w:szCs w:val="24"/>
      <w:lang w:eastAsia="ru-RU"/>
    </w:rPr>
  </w:style>
  <w:style w:type="paragraph" w:styleId="31">
    <w:name w:val="Body Text 3"/>
    <w:basedOn w:val="a"/>
    <w:link w:val="32"/>
    <w:rsid w:val="00C54805"/>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C54805"/>
    <w:rPr>
      <w:rFonts w:ascii="Times New Roman" w:eastAsia="Times New Roman" w:hAnsi="Times New Roman" w:cs="Times New Roman"/>
      <w:sz w:val="16"/>
      <w:szCs w:val="16"/>
      <w:lang w:val="ru-RU" w:eastAsia="ru-RU"/>
    </w:rPr>
  </w:style>
  <w:style w:type="paragraph" w:styleId="21">
    <w:name w:val="Body Text Indent 2"/>
    <w:basedOn w:val="a"/>
    <w:link w:val="22"/>
    <w:rsid w:val="00C54805"/>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C54805"/>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C54805"/>
    <w:pPr>
      <w:spacing w:after="0" w:line="240" w:lineRule="auto"/>
      <w:ind w:left="720"/>
      <w:contextualSpacing/>
    </w:pPr>
    <w:rPr>
      <w:rFonts w:ascii="Times New Roman" w:eastAsia="Times New Roman" w:hAnsi="Times New Roman" w:cs="Times New Roman"/>
      <w:sz w:val="24"/>
      <w:szCs w:val="24"/>
    </w:rPr>
  </w:style>
  <w:style w:type="table" w:customStyle="1" w:styleId="11">
    <w:name w:val="Сетка таблицы1"/>
    <w:basedOn w:val="a1"/>
    <w:uiPriority w:val="59"/>
    <w:rsid w:val="00C5480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C548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
    <w:name w:val="Сетка таблицы3"/>
    <w:basedOn w:val="a1"/>
    <w:next w:val="a8"/>
    <w:uiPriority w:val="59"/>
    <w:rsid w:val="002C7D2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1E17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5006CE"/>
    <w:rPr>
      <w:b/>
      <w:bCs/>
    </w:rPr>
  </w:style>
  <w:style w:type="character" w:customStyle="1" w:styleId="9">
    <w:name w:val="???????? ????? + 9"/>
    <w:aliases w:val="5 pt,???????? 0 pt"/>
    <w:basedOn w:val="a0"/>
    <w:rsid w:val="00AF3A12"/>
    <w:rPr>
      <w:rFonts w:ascii="Times New Roman" w:hAnsi="Times New Roman" w:cs="Times New Roman"/>
      <w:spacing w:val="10"/>
      <w:sz w:val="19"/>
      <w:szCs w:val="19"/>
      <w:u w:val="none"/>
    </w:rPr>
  </w:style>
  <w:style w:type="paragraph" w:styleId="ab">
    <w:name w:val="No Spacing"/>
    <w:uiPriority w:val="1"/>
    <w:qFormat/>
    <w:rsid w:val="00AF3A12"/>
    <w:pPr>
      <w:spacing w:after="0" w:line="240" w:lineRule="auto"/>
    </w:pPr>
    <w:rPr>
      <w:rFonts w:ascii="Times New Roman" w:eastAsiaTheme="minorHAnsi" w:hAnsi="Times New Roman" w:cs="Times New Roman"/>
      <w:sz w:val="24"/>
      <w:szCs w:val="24"/>
      <w:lang w:val="ru-RU" w:eastAsia="en-US"/>
    </w:rPr>
  </w:style>
  <w:style w:type="paragraph" w:customStyle="1" w:styleId="textstire">
    <w:name w:val="textstire"/>
    <w:basedOn w:val="a"/>
    <w:rsid w:val="001152B3"/>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E331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E33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0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MY%20DOCUMENTS\My%20Documents\Darea%20de%20seam&#259;%202017\Darea%20de%20seam&#259;%202017\Diagrame%202017\&#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hart>
    <c:title>
      <c:tx>
        <c:rich>
          <a:bodyPr/>
          <a:lstStyle/>
          <a:p>
            <a:pPr>
              <a:defRPr lang="ru-RU"/>
            </a:pPr>
            <a:r>
              <a:rPr lang="vi-VN" sz="1100"/>
              <a:t>Numărul de unități</a:t>
            </a:r>
          </a:p>
        </c:rich>
      </c:tx>
      <c:layout>
        <c:manualLayout>
          <c:xMode val="edge"/>
          <c:yMode val="edge"/>
          <c:x val="0.36614973896941982"/>
          <c:y val="2.7993114134759405E-2"/>
        </c:manualLayout>
      </c:layout>
    </c:title>
    <c:plotArea>
      <c:layout/>
      <c:pieChart>
        <c:varyColors val="1"/>
        <c:ser>
          <c:idx val="0"/>
          <c:order val="0"/>
          <c:tx>
            <c:strRef>
              <c:f>Лист1!$B$1</c:f>
              <c:strCache>
                <c:ptCount val="1"/>
                <c:pt idx="0">
                  <c:v>Numărul de unități comerciale</c:v>
                </c:pt>
              </c:strCache>
            </c:strRef>
          </c:tx>
          <c:explosion val="25"/>
          <c:cat>
            <c:strRef>
              <c:f>Лист1!$A$2:$A$6</c:f>
              <c:strCache>
                <c:ptCount val="4"/>
                <c:pt idx="0">
                  <c:v>unități de comeț</c:v>
                </c:pt>
                <c:pt idx="1">
                  <c:v>unități de alimentație publică</c:v>
                </c:pt>
                <c:pt idx="2">
                  <c:v>unități de prestări servicii</c:v>
                </c:pt>
                <c:pt idx="3">
                  <c:v>unități de comerț anbulant</c:v>
                </c:pt>
              </c:strCache>
            </c:strRef>
          </c:cat>
          <c:val>
            <c:numRef>
              <c:f>Лист1!$B$2:$B$6</c:f>
              <c:numCache>
                <c:formatCode>General</c:formatCode>
                <c:ptCount val="5"/>
                <c:pt idx="0">
                  <c:v>23890</c:v>
                </c:pt>
                <c:pt idx="1">
                  <c:v>1953</c:v>
                </c:pt>
                <c:pt idx="2">
                  <c:v>5952</c:v>
                </c:pt>
                <c:pt idx="3">
                  <c:v>4432</c:v>
                </c:pt>
              </c:numCache>
            </c:numRef>
          </c:val>
        </c:ser>
        <c:ser>
          <c:idx val="1"/>
          <c:order val="1"/>
          <c:tx>
            <c:strRef>
              <c:f>Лист1!$C$1</c:f>
              <c:strCache>
                <c:ptCount val="1"/>
                <c:pt idx="0">
                  <c:v>Столбец1</c:v>
                </c:pt>
              </c:strCache>
            </c:strRef>
          </c:tx>
          <c:explosion val="25"/>
          <c:cat>
            <c:strRef>
              <c:f>Лист1!$A$2:$A$6</c:f>
              <c:strCache>
                <c:ptCount val="4"/>
                <c:pt idx="0">
                  <c:v>unități de comeț</c:v>
                </c:pt>
                <c:pt idx="1">
                  <c:v>unități de alimentație publică</c:v>
                </c:pt>
                <c:pt idx="2">
                  <c:v>unități de prestări servicii</c:v>
                </c:pt>
                <c:pt idx="3">
                  <c:v>unități de comerț anbulant</c:v>
                </c:pt>
              </c:strCache>
            </c:strRef>
          </c:cat>
          <c:val>
            <c:numRef>
              <c:f>Лист1!$C$2:$C$6</c:f>
              <c:numCache>
                <c:formatCode>General</c:formatCode>
                <c:ptCount val="5"/>
              </c:numCache>
            </c:numRef>
          </c:val>
        </c:ser>
        <c:firstSliceAng val="0"/>
      </c:pieChart>
    </c:plotArea>
    <c:legend>
      <c:legendPos val="r"/>
      <c:layout>
        <c:manualLayout>
          <c:xMode val="edge"/>
          <c:yMode val="edge"/>
          <c:x val="0.61844422589148462"/>
          <c:y val="0.1986559631578293"/>
          <c:w val="0.33803555918033634"/>
          <c:h val="0.70369619315689769"/>
        </c:manualLayout>
      </c:layout>
      <c:txPr>
        <a:bodyPr/>
        <a:lstStyle/>
        <a:p>
          <a:pPr>
            <a:defRPr lang="ru-RU"/>
          </a:pPr>
          <a:endParaRPr lang="ro-RO"/>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o-RO"/>
  <c:chart>
    <c:autoTitleDeleted val="1"/>
    <c:plotArea>
      <c:layout>
        <c:manualLayout>
          <c:layoutTarget val="inner"/>
          <c:xMode val="edge"/>
          <c:yMode val="edge"/>
          <c:x val="0.22816137174915502"/>
          <c:y val="0.19609473219818579"/>
          <c:w val="0.45863118988227108"/>
          <c:h val="0.78593705771197309"/>
        </c:manualLayout>
      </c:layout>
      <c:pieChart>
        <c:varyColors val="1"/>
        <c:ser>
          <c:idx val="0"/>
          <c:order val="0"/>
          <c:tx>
            <c:strRef>
              <c:f>Лист1!$B$1</c:f>
              <c:strCache>
                <c:ptCount val="1"/>
                <c:pt idx="0">
                  <c:v>numărul de unități  </c:v>
                </c:pt>
              </c:strCache>
            </c:strRef>
          </c:tx>
          <c:dPt>
            <c:idx val="3"/>
            <c:explosion val="34"/>
          </c:dPt>
          <c:dLbls>
            <c:dLbl>
              <c:idx val="0"/>
              <c:layout>
                <c:manualLayout>
                  <c:x val="-3.497175361938723E-2"/>
                  <c:y val="1.0120825119792386E-3"/>
                </c:manualLayout>
              </c:layout>
              <c:showCatName val="1"/>
              <c:showPercent val="1"/>
            </c:dLbl>
            <c:dLbl>
              <c:idx val="1"/>
              <c:layout>
                <c:manualLayout>
                  <c:x val="2.0596140932418877E-2"/>
                  <c:y val="7.2078125757069567E-2"/>
                </c:manualLayout>
              </c:layout>
              <c:showCatName val="1"/>
              <c:showPercent val="1"/>
            </c:dLbl>
            <c:dLbl>
              <c:idx val="2"/>
              <c:layout>
                <c:manualLayout>
                  <c:x val="2.1722833901609215E-2"/>
                  <c:y val="9.4413113274187319E-2"/>
                </c:manualLayout>
              </c:layout>
              <c:showCatName val="1"/>
              <c:showPercent val="1"/>
            </c:dLbl>
            <c:txPr>
              <a:bodyPr/>
              <a:lstStyle/>
              <a:p>
                <a:pPr>
                  <a:defRPr lang="ru-RU"/>
                </a:pPr>
                <a:endParaRPr lang="ro-RO"/>
              </a:p>
            </c:txPr>
            <c:showCatName val="1"/>
            <c:showPercent val="1"/>
          </c:dLbls>
          <c:cat>
            <c:strRef>
              <c:f>Лист1!$A$2:$A$5</c:f>
              <c:strCache>
                <c:ptCount val="4"/>
                <c:pt idx="0">
                  <c:v>Unități ce comercializează producție alcoolică</c:v>
                </c:pt>
                <c:pt idx="1">
                  <c:v>Unități ce comercializează articole din tutun</c:v>
                </c:pt>
                <c:pt idx="2">
                  <c:v>unități ce comercializează bere</c:v>
                </c:pt>
                <c:pt idx="3">
                  <c:v>Unități total</c:v>
                </c:pt>
              </c:strCache>
            </c:strRef>
          </c:cat>
          <c:val>
            <c:numRef>
              <c:f>Лист1!$B$2:$B$5</c:f>
              <c:numCache>
                <c:formatCode>General</c:formatCode>
                <c:ptCount val="4"/>
                <c:pt idx="0">
                  <c:v>2376</c:v>
                </c:pt>
                <c:pt idx="1">
                  <c:v>2050</c:v>
                </c:pt>
                <c:pt idx="2">
                  <c:v>1146</c:v>
                </c:pt>
                <c:pt idx="3">
                  <c:v>20914</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o-RO"/>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o-RO"/>
              <a:t>N</a:t>
            </a:r>
            <a:r>
              <a:rPr lang="en-US"/>
              <a:t>r. de elevi care se alimentează prin metoda</a:t>
            </a:r>
            <a:r>
              <a:rPr lang="ro-RO"/>
              <a:t> </a:t>
            </a:r>
            <a:r>
              <a:rPr lang="ro-RO" b="1"/>
              <a:t>„masă suedeză”</a:t>
            </a:r>
            <a:endParaRPr lang="en-US" b="1"/>
          </a:p>
        </c:rich>
      </c:tx>
      <c:layout>
        <c:manualLayout>
          <c:xMode val="edge"/>
          <c:yMode val="edge"/>
          <c:x val="0.1175023040278738"/>
          <c:y val="2.3509837293414246E-2"/>
        </c:manualLayout>
      </c:layout>
      <c:spPr>
        <a:noFill/>
        <a:ln>
          <a:noFill/>
        </a:ln>
        <a:effectLst/>
      </c:spPr>
    </c:title>
    <c:plotArea>
      <c:layout>
        <c:manualLayout>
          <c:layoutTarget val="inner"/>
          <c:xMode val="edge"/>
          <c:yMode val="edge"/>
          <c:x val="0.10876696719155322"/>
          <c:y val="0.18426418096725125"/>
          <c:w val="0.84850677592311519"/>
          <c:h val="0.5726192957637497"/>
        </c:manualLayout>
      </c:layout>
      <c:lineChart>
        <c:grouping val="stacked"/>
        <c:ser>
          <c:idx val="0"/>
          <c:order val="0"/>
          <c:tx>
            <c:strRef>
              <c:f>Лист3!$A$2</c:f>
              <c:strCache>
                <c:ptCount val="1"/>
                <c:pt idx="0">
                  <c:v>nr. de elevi care se alimentează prin metoda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o-RO"/>
              </a:p>
            </c:txPr>
            <c:dLblPos val="t"/>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Лист3!$B$1:$G$1</c:f>
              <c:numCache>
                <c:formatCode>General</c:formatCode>
                <c:ptCount val="6"/>
                <c:pt idx="0">
                  <c:v>2012</c:v>
                </c:pt>
                <c:pt idx="1">
                  <c:v>2013</c:v>
                </c:pt>
                <c:pt idx="2">
                  <c:v>2014</c:v>
                </c:pt>
                <c:pt idx="3">
                  <c:v>2015</c:v>
                </c:pt>
                <c:pt idx="4">
                  <c:v>2016</c:v>
                </c:pt>
                <c:pt idx="5">
                  <c:v>2017</c:v>
                </c:pt>
              </c:numCache>
            </c:numRef>
          </c:cat>
          <c:val>
            <c:numRef>
              <c:f>Лист3!$B$2:$G$2</c:f>
              <c:numCache>
                <c:formatCode>General</c:formatCode>
                <c:ptCount val="6"/>
                <c:pt idx="0">
                  <c:v>2096</c:v>
                </c:pt>
                <c:pt idx="1">
                  <c:v>6504</c:v>
                </c:pt>
                <c:pt idx="2">
                  <c:v>12740</c:v>
                </c:pt>
                <c:pt idx="3">
                  <c:v>16574</c:v>
                </c:pt>
                <c:pt idx="4">
                  <c:v>20869</c:v>
                </c:pt>
                <c:pt idx="5">
                  <c:v>21630</c:v>
                </c:pt>
              </c:numCache>
            </c:numRef>
          </c:val>
        </c:ser>
        <c:marker val="1"/>
        <c:axId val="122422400"/>
        <c:axId val="122424320"/>
      </c:lineChart>
      <c:catAx>
        <c:axId val="122422400"/>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o-RO"/>
                  <a:t>anii</a:t>
                </a:r>
                <a:endParaRPr lang="ru-RU"/>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122424320"/>
        <c:crosses val="autoZero"/>
        <c:auto val="1"/>
        <c:lblAlgn val="ctr"/>
        <c:lblOffset val="100"/>
      </c:catAx>
      <c:valAx>
        <c:axId val="12242432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o-RO"/>
                  <a:t>nr.</a:t>
                </a:r>
                <a:r>
                  <a:rPr lang="ro-RO" baseline="0"/>
                  <a:t> de elevi</a:t>
                </a:r>
                <a:endParaRPr lang="ru-RU"/>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o-RO"/>
          </a:p>
        </c:txPr>
        <c:crossAx val="122422400"/>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6A5E-0BCD-4A74-A519-8D382522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9</Pages>
  <Words>3596</Words>
  <Characters>20862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2018-06-12T09:37:00Z</cp:lastPrinted>
  <dcterms:created xsi:type="dcterms:W3CDTF">2017-01-24T13:18:00Z</dcterms:created>
  <dcterms:modified xsi:type="dcterms:W3CDTF">2018-06-12T09:47:00Z</dcterms:modified>
</cp:coreProperties>
</file>